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FF93" w14:textId="77777777" w:rsidR="00C36B23" w:rsidRDefault="00C36B23" w:rsidP="00C36B23">
      <w:pPr>
        <w:rPr>
          <w:b/>
          <w:bCs/>
        </w:rPr>
      </w:pPr>
    </w:p>
    <w:p w14:paraId="13134302" w14:textId="77777777" w:rsidR="00C36B23" w:rsidRDefault="00C36B23" w:rsidP="00C36B23">
      <w:pPr>
        <w:rPr>
          <w:b/>
          <w:bCs/>
        </w:rPr>
      </w:pPr>
    </w:p>
    <w:p w14:paraId="39470F9C" w14:textId="1E508BE3" w:rsidR="00C36B23" w:rsidRDefault="00C36B23" w:rsidP="000B4960">
      <w:pPr>
        <w:jc w:val="both"/>
        <w:rPr>
          <w:b/>
          <w:bCs/>
        </w:rPr>
      </w:pPr>
      <w:r>
        <w:rPr>
          <w:b/>
          <w:bCs/>
        </w:rPr>
        <w:t>INFORMAR Y ANEXAR EL RESULTADO DE LAS AUDITORÍAS PRACTICADAS, CONFORME A LA LEY PARA EL GOBIERNO Y ADMINISTRACIÓN DE LOS MUNICIPIOS DEL ESTADO DE GUANAJUATO, ARTÍCULO 163.</w:t>
      </w:r>
    </w:p>
    <w:p w14:paraId="1FD8C9CF" w14:textId="77777777" w:rsidR="00C36B23" w:rsidRPr="00C36B23" w:rsidRDefault="00C36B23" w:rsidP="00C36B23">
      <w:pPr>
        <w:rPr>
          <w:b/>
          <w:bCs/>
        </w:rPr>
      </w:pPr>
    </w:p>
    <w:p w14:paraId="07E692DD" w14:textId="2D810B8A" w:rsidR="00C36B23" w:rsidRPr="00C36B23" w:rsidRDefault="00C36B23" w:rsidP="00C36B23">
      <w:pPr>
        <w:spacing w:after="0" w:line="240" w:lineRule="auto"/>
        <w:jc w:val="both"/>
        <w:rPr>
          <w:rFonts w:eastAsia="Times New Roman" w:cs="Calibri"/>
          <w:color w:val="000000"/>
          <w:lang w:eastAsia="es-MX"/>
        </w:rPr>
      </w:pPr>
      <w:r w:rsidRPr="00C36B23">
        <w:rPr>
          <w:rFonts w:eastAsia="Times New Roman" w:cs="Calibri"/>
          <w:color w:val="000000"/>
          <w:lang w:eastAsia="es-MX"/>
        </w:rPr>
        <w:t xml:space="preserve">"EL SISTEMA PARA EL DESARROLLO INTEGRAL DE LA FAMILIA DEL MUNICIPIO DE DOCTOR MORA GTO., NO CONTÓ CON </w:t>
      </w:r>
      <w:r>
        <w:rPr>
          <w:rFonts w:eastAsia="Times New Roman" w:cs="Calibri"/>
          <w:color w:val="000000"/>
          <w:lang w:eastAsia="es-MX"/>
        </w:rPr>
        <w:t>AUDITORÍAS</w:t>
      </w:r>
      <w:r w:rsidRPr="00C36B23">
        <w:rPr>
          <w:rFonts w:eastAsia="Times New Roman" w:cs="Calibri"/>
          <w:color w:val="000000"/>
          <w:lang w:eastAsia="es-MX"/>
        </w:rPr>
        <w:t xml:space="preserve"> DURANTE EL PERIODO EN REVISIÓN".</w:t>
      </w:r>
    </w:p>
    <w:p w14:paraId="762EA51E" w14:textId="77777777" w:rsidR="00C36B23" w:rsidRPr="00C36B23" w:rsidRDefault="00C36B23" w:rsidP="00C36B23">
      <w:pPr>
        <w:rPr>
          <w:b/>
          <w:bCs/>
        </w:rPr>
      </w:pPr>
    </w:p>
    <w:p w14:paraId="0C92357F" w14:textId="77777777" w:rsidR="00C36B23" w:rsidRDefault="00C36B23" w:rsidP="00C36B23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es-MX"/>
        </w:rPr>
      </w:pPr>
    </w:p>
    <w:p w14:paraId="53C22D24" w14:textId="64FE5866" w:rsidR="00C36B23" w:rsidRPr="00C36B23" w:rsidRDefault="00C36B23" w:rsidP="00C36B23">
      <w:pPr>
        <w:spacing w:after="0" w:line="240" w:lineRule="auto"/>
        <w:jc w:val="both"/>
        <w:rPr>
          <w:rFonts w:eastAsia="Times New Roman" w:cs="Calibri"/>
          <w:color w:val="000000"/>
          <w:lang w:eastAsia="es-MX"/>
        </w:rPr>
      </w:pPr>
      <w:r w:rsidRPr="00C36B23">
        <w:rPr>
          <w:rFonts w:eastAsia="Times New Roman" w:cs="Calibri"/>
          <w:color w:val="000000"/>
          <w:lang w:eastAsia="es-MX"/>
        </w:rPr>
        <w:t>"EL SISTEMA PARA EL DESARROLLO INTEGRAL DE LA FAMILIA DEL MUNICIPIO DE DOCTOR MORA GTO., NO CONTÓ CON FIDEICOMISOS PÚBLICOS DURANTE EL PERIODO EN REVISIÓN".</w:t>
      </w:r>
    </w:p>
    <w:p w14:paraId="34D95BBE" w14:textId="77777777" w:rsidR="00E51FF4" w:rsidRDefault="00E51FF4"/>
    <w:p w14:paraId="222184ED" w14:textId="77777777" w:rsidR="00D64B4A" w:rsidRPr="00443B3D" w:rsidRDefault="00D64B4A" w:rsidP="00D64B4A">
      <w:pPr>
        <w:rPr>
          <w:sz w:val="16"/>
          <w:szCs w:val="16"/>
        </w:rPr>
      </w:pPr>
      <w:r w:rsidRPr="00443B3D">
        <w:rPr>
          <w:sz w:val="16"/>
          <w:szCs w:val="16"/>
        </w:rPr>
        <w:t>Bajo protesta de decir verdad declaramos que los Estados Financieros y sus notas, son razonablemente correctos y son responsabilidad del emisor.</w:t>
      </w:r>
    </w:p>
    <w:p w14:paraId="47A94C92" w14:textId="77777777" w:rsidR="00D64B4A" w:rsidRDefault="00D64B4A"/>
    <w:p w14:paraId="14CC97C4" w14:textId="07E6ED4F" w:rsidR="00D64B4A" w:rsidRDefault="00D64B4A">
      <w:r w:rsidRPr="00B30C01">
        <w:rPr>
          <w:noProof/>
        </w:rPr>
        <w:drawing>
          <wp:inline distT="0" distB="0" distL="0" distR="0" wp14:anchorId="412A9E88" wp14:editId="2109ECDF">
            <wp:extent cx="5612130" cy="324922"/>
            <wp:effectExtent l="0" t="0" r="0" b="0"/>
            <wp:docPr id="10616736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6736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B4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F6498" w14:textId="77777777" w:rsidR="00F45C33" w:rsidRDefault="00F45C33" w:rsidP="00C36B23">
      <w:pPr>
        <w:spacing w:after="0" w:line="240" w:lineRule="auto"/>
      </w:pPr>
      <w:r>
        <w:separator/>
      </w:r>
    </w:p>
  </w:endnote>
  <w:endnote w:type="continuationSeparator" w:id="0">
    <w:p w14:paraId="072F2E3F" w14:textId="77777777" w:rsidR="00F45C33" w:rsidRDefault="00F45C33" w:rsidP="00C36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25C0" w14:textId="77777777" w:rsidR="00F45C33" w:rsidRDefault="00F45C33" w:rsidP="00C36B23">
      <w:pPr>
        <w:spacing w:after="0" w:line="240" w:lineRule="auto"/>
      </w:pPr>
      <w:r>
        <w:separator/>
      </w:r>
    </w:p>
  </w:footnote>
  <w:footnote w:type="continuationSeparator" w:id="0">
    <w:p w14:paraId="0FFFDAF5" w14:textId="77777777" w:rsidR="00F45C33" w:rsidRDefault="00F45C33" w:rsidP="00C36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748AB" w14:textId="77777777" w:rsidR="00C36B23" w:rsidRDefault="00C36B23" w:rsidP="00C36B23">
    <w:pPr>
      <w:pStyle w:val="Encabezado"/>
      <w:jc w:val="center"/>
    </w:pPr>
    <w:r w:rsidRPr="00FB0660">
      <w:rPr>
        <w:rFonts w:eastAsia="Times New Roman" w:cstheme="minorHAnsi"/>
        <w:bCs/>
        <w:szCs w:val="16"/>
        <w:lang w:eastAsia="es-MX"/>
      </w:rPr>
      <w:t>SISTEMA PARA EL DESARROLLO INTEGRAL DE LA FAMILIA DE DR. MORA</w:t>
    </w:r>
  </w:p>
  <w:p w14:paraId="0BDBA6E9" w14:textId="0F27F39C" w:rsidR="00C36B23" w:rsidRDefault="00C36B23" w:rsidP="00C36B23">
    <w:pPr>
      <w:pStyle w:val="Encabezado"/>
      <w:jc w:val="center"/>
    </w:pPr>
    <w:r w:rsidRPr="00A4610E">
      <w:t xml:space="preserve"> CORRESPONDI</w:t>
    </w:r>
    <w:r>
      <w:t>E</w:t>
    </w:r>
    <w:r w:rsidRPr="00A4610E">
      <w:t xml:space="preserve">NTES AL </w:t>
    </w:r>
    <w:r>
      <w:t>3</w:t>
    </w:r>
    <w:r w:rsidR="00A24924">
      <w:t>0</w:t>
    </w:r>
    <w:r>
      <w:t xml:space="preserve"> DE </w:t>
    </w:r>
    <w:r w:rsidR="00A24924">
      <w:t>JUNIO</w:t>
    </w:r>
    <w:r>
      <w:t xml:space="preserve"> DEL 2026</w:t>
    </w:r>
  </w:p>
  <w:p w14:paraId="1958DF85" w14:textId="77777777" w:rsidR="00C36B23" w:rsidRDefault="00C36B2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23"/>
    <w:rsid w:val="00016A55"/>
    <w:rsid w:val="000B4960"/>
    <w:rsid w:val="00161A29"/>
    <w:rsid w:val="003348B8"/>
    <w:rsid w:val="007B388A"/>
    <w:rsid w:val="007F0596"/>
    <w:rsid w:val="00965477"/>
    <w:rsid w:val="009D392D"/>
    <w:rsid w:val="00A24924"/>
    <w:rsid w:val="00C36B23"/>
    <w:rsid w:val="00D64B4A"/>
    <w:rsid w:val="00E51FF4"/>
    <w:rsid w:val="00F4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8F3DA"/>
  <w15:chartTrackingRefBased/>
  <w15:docId w15:val="{CCBC99A2-E0D1-4F25-B5C8-A27557F1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6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2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2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2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2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2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23"/>
  </w:style>
  <w:style w:type="paragraph" w:styleId="Piedepgina">
    <w:name w:val="footer"/>
    <w:basedOn w:val="Normal"/>
    <w:link w:val="PiedepginaCar"/>
    <w:uiPriority w:val="99"/>
    <w:unhideWhenUsed/>
    <w:rsid w:val="00C36B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533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2026-04-27T18:25:00Z</cp:lastPrinted>
  <dcterms:created xsi:type="dcterms:W3CDTF">2026-07-13T21:59:00Z</dcterms:created>
  <dcterms:modified xsi:type="dcterms:W3CDTF">2026-07-13T21:59:00Z</dcterms:modified>
</cp:coreProperties>
</file>