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507776DB" w14:textId="77777777" w:rsidR="007D1E76" w:rsidRPr="00E74967" w:rsidRDefault="004A159C" w:rsidP="00F067C8">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1C173FD7" w:rsidR="007D1E76" w:rsidRPr="00E74967" w:rsidRDefault="009B0E77" w:rsidP="00F067C8">
      <w:pPr>
        <w:tabs>
          <w:tab w:val="left" w:leader="underscore" w:pos="9639"/>
        </w:tabs>
        <w:spacing w:after="0" w:line="240" w:lineRule="auto"/>
        <w:jc w:val="center"/>
        <w:rPr>
          <w:rFonts w:cs="Calibri"/>
        </w:rPr>
      </w:pPr>
      <w:r>
        <w:rPr>
          <w:rFonts w:cs="Calibri"/>
        </w:rPr>
        <w:t>30</w:t>
      </w:r>
      <w:r w:rsidR="00F067C8">
        <w:rPr>
          <w:rFonts w:cs="Calibri"/>
        </w:rPr>
        <w:t>-</w:t>
      </w:r>
      <w:r>
        <w:rPr>
          <w:rFonts w:cs="Calibri"/>
        </w:rPr>
        <w:t>0</w:t>
      </w:r>
      <w:r w:rsidR="00D64B2C">
        <w:rPr>
          <w:rFonts w:cs="Calibri"/>
        </w:rPr>
        <w:t>9</w:t>
      </w:r>
      <w:r w:rsidR="00F067C8">
        <w:rPr>
          <w:rFonts w:cs="Calibri"/>
        </w:rPr>
        <w:t>-202</w:t>
      </w:r>
      <w:r>
        <w:rPr>
          <w:rFonts w:cs="Calibri"/>
        </w:rPr>
        <w:t>5</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08E5784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w:t>
      </w:r>
      <w:r w:rsidR="00967DDA">
        <w:rPr>
          <w:rFonts w:cs="Calibri"/>
        </w:rPr>
        <w:t>-</w:t>
      </w:r>
      <w:r w:rsidRPr="00E74967">
        <w:rPr>
          <w:rFonts w:cs="Calibri"/>
        </w:rPr>
        <w:t>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3A05B124"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De esta manera, </w:t>
      </w:r>
      <w:r w:rsidR="00295B72" w:rsidRPr="00295B72">
        <w:rPr>
          <w:rFonts w:cs="Calibri"/>
        </w:rPr>
        <w:t>se informan y explican las condiciones relacionadas con la información financiera de cada período de gestión; además, de exponer aquellas políticas que podrían afectar la toma de decisiones en períodos posteriores.</w:t>
      </w:r>
      <w:r w:rsidR="00C93C67">
        <w:rPr>
          <w:rFonts w:cs="Calibri"/>
        </w:rPr>
        <w:t xml:space="preserve"> (</w:t>
      </w:r>
      <w:r w:rsidR="00C93C67" w:rsidRPr="00C93C67">
        <w:rPr>
          <w:rFonts w:cs="Calibri"/>
          <w:color w:val="2F5496" w:themeColor="accent5" w:themeShade="BF"/>
        </w:rPr>
        <w:t xml:space="preserve">DOF </w:t>
      </w:r>
      <w:r w:rsidR="009B0E77">
        <w:rPr>
          <w:rFonts w:cs="Calibri"/>
          <w:color w:val="2F5496" w:themeColor="accent5" w:themeShade="BF"/>
        </w:rPr>
        <w:t>30-0</w:t>
      </w:r>
      <w:r w:rsidR="00707A19">
        <w:rPr>
          <w:rFonts w:cs="Calibri"/>
          <w:color w:val="2F5496" w:themeColor="accent5" w:themeShade="BF"/>
        </w:rPr>
        <w:t>9</w:t>
      </w:r>
      <w:r w:rsidR="009B0E77">
        <w:rPr>
          <w:rFonts w:cs="Calibri"/>
          <w:color w:val="2F5496" w:themeColor="accent5" w:themeShade="BF"/>
        </w:rPr>
        <w:t>-2025</w:t>
      </w:r>
      <w:r w:rsidR="00C93C67">
        <w:rPr>
          <w:rFonts w:cs="Calibri"/>
        </w:rPr>
        <w:t>)</w:t>
      </w:r>
    </w:p>
    <w:p w14:paraId="009160FA" w14:textId="7F828C13" w:rsidR="007D1E76" w:rsidRPr="00E74967" w:rsidRDefault="007D1E76" w:rsidP="00CB41C4">
      <w:pPr>
        <w:pStyle w:val="Prrafodelista"/>
        <w:tabs>
          <w:tab w:val="left" w:leader="underscore" w:pos="9639"/>
        </w:tabs>
        <w:spacing w:after="0" w:line="240" w:lineRule="auto"/>
        <w:jc w:val="both"/>
        <w:rPr>
          <w:rFonts w:cs="Calibri"/>
        </w:rPr>
      </w:pPr>
    </w:p>
    <w:p w14:paraId="64420E1E" w14:textId="4E44B4A8"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rPr>
              <w:lang w:val="es-ES"/>
            </w:rPr>
          </w:pPr>
          <w:r>
            <w:rPr>
              <w:lang w:val="es-ES"/>
            </w:rPr>
            <w:t>Contenido</w:t>
          </w:r>
        </w:p>
        <w:p w14:paraId="6FC310E2" w14:textId="77777777" w:rsidR="00516100" w:rsidRPr="00516100" w:rsidRDefault="00516100" w:rsidP="00516100">
          <w:pPr>
            <w:rPr>
              <w:lang w:val="es-ES" w:eastAsia="es-MX"/>
            </w:rPr>
          </w:pPr>
        </w:p>
        <w:p w14:paraId="1A37D15B" w14:textId="1D0B559D" w:rsidR="005F51CC" w:rsidRDefault="00F46719">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r>
            <w:fldChar w:fldCharType="begin"/>
          </w:r>
          <w:r>
            <w:instrText xml:space="preserve"> TOC \o "1-3" \h \z \u </w:instrText>
          </w:r>
          <w:r>
            <w:fldChar w:fldCharType="separate"/>
          </w:r>
          <w:hyperlink w:anchor="_Toc161472866" w:history="1">
            <w:r w:rsidR="005F51CC" w:rsidRPr="005C0188">
              <w:rPr>
                <w:rStyle w:val="Hipervnculo"/>
                <w:rFonts w:cstheme="minorHAnsi"/>
                <w:b/>
                <w:noProof/>
              </w:rPr>
              <w:t>1. Autorización e Historia:</w:t>
            </w:r>
            <w:r w:rsidR="005F51CC">
              <w:rPr>
                <w:noProof/>
                <w:webHidden/>
              </w:rPr>
              <w:tab/>
            </w:r>
            <w:r w:rsidR="005F51CC">
              <w:rPr>
                <w:noProof/>
                <w:webHidden/>
              </w:rPr>
              <w:fldChar w:fldCharType="begin"/>
            </w:r>
            <w:r w:rsidR="005F51CC">
              <w:rPr>
                <w:noProof/>
                <w:webHidden/>
              </w:rPr>
              <w:instrText xml:space="preserve"> PAGEREF _Toc161472866 \h </w:instrText>
            </w:r>
            <w:r w:rsidR="005F51CC">
              <w:rPr>
                <w:noProof/>
                <w:webHidden/>
              </w:rPr>
            </w:r>
            <w:r w:rsidR="005F51CC">
              <w:rPr>
                <w:noProof/>
                <w:webHidden/>
              </w:rPr>
              <w:fldChar w:fldCharType="separate"/>
            </w:r>
            <w:r w:rsidR="005F51CC">
              <w:rPr>
                <w:noProof/>
                <w:webHidden/>
              </w:rPr>
              <w:t>2</w:t>
            </w:r>
            <w:r w:rsidR="005F51CC">
              <w:rPr>
                <w:noProof/>
                <w:webHidden/>
              </w:rPr>
              <w:fldChar w:fldCharType="end"/>
            </w:r>
          </w:hyperlink>
        </w:p>
        <w:p w14:paraId="6A6756CA" w14:textId="5428BD0E" w:rsidR="005F51CC" w:rsidRDefault="004A159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7" w:history="1">
            <w:r w:rsidR="005F51CC" w:rsidRPr="005C0188">
              <w:rPr>
                <w:rStyle w:val="Hipervnculo"/>
                <w:rFonts w:cstheme="minorHAnsi"/>
                <w:b/>
                <w:noProof/>
              </w:rPr>
              <w:t>2. Panorama Económico y Financiero</w:t>
            </w:r>
            <w:r w:rsidR="005F51CC">
              <w:rPr>
                <w:noProof/>
                <w:webHidden/>
              </w:rPr>
              <w:tab/>
            </w:r>
            <w:r w:rsidR="005F51CC">
              <w:rPr>
                <w:noProof/>
                <w:webHidden/>
              </w:rPr>
              <w:fldChar w:fldCharType="begin"/>
            </w:r>
            <w:r w:rsidR="005F51CC">
              <w:rPr>
                <w:noProof/>
                <w:webHidden/>
              </w:rPr>
              <w:instrText xml:space="preserve"> PAGEREF _Toc161472867 \h </w:instrText>
            </w:r>
            <w:r w:rsidR="005F51CC">
              <w:rPr>
                <w:noProof/>
                <w:webHidden/>
              </w:rPr>
            </w:r>
            <w:r w:rsidR="005F51CC">
              <w:rPr>
                <w:noProof/>
                <w:webHidden/>
              </w:rPr>
              <w:fldChar w:fldCharType="separate"/>
            </w:r>
            <w:r w:rsidR="005F51CC">
              <w:rPr>
                <w:noProof/>
                <w:webHidden/>
              </w:rPr>
              <w:t>2</w:t>
            </w:r>
            <w:r w:rsidR="005F51CC">
              <w:rPr>
                <w:noProof/>
                <w:webHidden/>
              </w:rPr>
              <w:fldChar w:fldCharType="end"/>
            </w:r>
          </w:hyperlink>
        </w:p>
        <w:p w14:paraId="19796F35" w14:textId="77F3445E" w:rsidR="005F51CC" w:rsidRDefault="004A159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8" w:history="1">
            <w:r w:rsidR="005F51CC" w:rsidRPr="005C0188">
              <w:rPr>
                <w:rStyle w:val="Hipervnculo"/>
                <w:rFonts w:cstheme="minorHAnsi"/>
                <w:b/>
                <w:noProof/>
              </w:rPr>
              <w:t>3. Organización y Objeto Social:</w:t>
            </w:r>
            <w:r w:rsidR="005F51CC">
              <w:rPr>
                <w:noProof/>
                <w:webHidden/>
              </w:rPr>
              <w:tab/>
            </w:r>
            <w:r w:rsidR="005F51CC">
              <w:rPr>
                <w:noProof/>
                <w:webHidden/>
              </w:rPr>
              <w:fldChar w:fldCharType="begin"/>
            </w:r>
            <w:r w:rsidR="005F51CC">
              <w:rPr>
                <w:noProof/>
                <w:webHidden/>
              </w:rPr>
              <w:instrText xml:space="preserve"> PAGEREF _Toc161472868 \h </w:instrText>
            </w:r>
            <w:r w:rsidR="005F51CC">
              <w:rPr>
                <w:noProof/>
                <w:webHidden/>
              </w:rPr>
            </w:r>
            <w:r w:rsidR="005F51CC">
              <w:rPr>
                <w:noProof/>
                <w:webHidden/>
              </w:rPr>
              <w:fldChar w:fldCharType="separate"/>
            </w:r>
            <w:r w:rsidR="005F51CC">
              <w:rPr>
                <w:noProof/>
                <w:webHidden/>
              </w:rPr>
              <w:t>2</w:t>
            </w:r>
            <w:r w:rsidR="005F51CC">
              <w:rPr>
                <w:noProof/>
                <w:webHidden/>
              </w:rPr>
              <w:fldChar w:fldCharType="end"/>
            </w:r>
          </w:hyperlink>
        </w:p>
        <w:p w14:paraId="62AC0657" w14:textId="45278940" w:rsidR="005F51CC" w:rsidRDefault="004A159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69" w:history="1">
            <w:r w:rsidR="005F51CC" w:rsidRPr="005C0188">
              <w:rPr>
                <w:rStyle w:val="Hipervnculo"/>
                <w:rFonts w:cstheme="minorHAnsi"/>
                <w:b/>
                <w:noProof/>
              </w:rPr>
              <w:t>4. Bases de Preparación de los Estados Financieros:</w:t>
            </w:r>
            <w:r w:rsidR="005F51CC">
              <w:rPr>
                <w:noProof/>
                <w:webHidden/>
              </w:rPr>
              <w:tab/>
            </w:r>
            <w:r w:rsidR="005F51CC">
              <w:rPr>
                <w:noProof/>
                <w:webHidden/>
              </w:rPr>
              <w:fldChar w:fldCharType="begin"/>
            </w:r>
            <w:r w:rsidR="005F51CC">
              <w:rPr>
                <w:noProof/>
                <w:webHidden/>
              </w:rPr>
              <w:instrText xml:space="preserve"> PAGEREF _Toc161472869 \h </w:instrText>
            </w:r>
            <w:r w:rsidR="005F51CC">
              <w:rPr>
                <w:noProof/>
                <w:webHidden/>
              </w:rPr>
            </w:r>
            <w:r w:rsidR="005F51CC">
              <w:rPr>
                <w:noProof/>
                <w:webHidden/>
              </w:rPr>
              <w:fldChar w:fldCharType="separate"/>
            </w:r>
            <w:r w:rsidR="005F51CC">
              <w:rPr>
                <w:noProof/>
                <w:webHidden/>
              </w:rPr>
              <w:t>3</w:t>
            </w:r>
            <w:r w:rsidR="005F51CC">
              <w:rPr>
                <w:noProof/>
                <w:webHidden/>
              </w:rPr>
              <w:fldChar w:fldCharType="end"/>
            </w:r>
          </w:hyperlink>
        </w:p>
        <w:p w14:paraId="7C7C1962" w14:textId="7569E89F" w:rsidR="005F51CC" w:rsidRDefault="004A159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0" w:history="1">
            <w:r w:rsidR="005F51CC" w:rsidRPr="005C0188">
              <w:rPr>
                <w:rStyle w:val="Hipervnculo"/>
                <w:rFonts w:cstheme="minorHAnsi"/>
                <w:b/>
                <w:noProof/>
              </w:rPr>
              <w:t>5. Políticas de Contabilidad Significativas:</w:t>
            </w:r>
            <w:r w:rsidR="005F51CC">
              <w:rPr>
                <w:noProof/>
                <w:webHidden/>
              </w:rPr>
              <w:tab/>
            </w:r>
            <w:r w:rsidR="005F51CC">
              <w:rPr>
                <w:noProof/>
                <w:webHidden/>
              </w:rPr>
              <w:fldChar w:fldCharType="begin"/>
            </w:r>
            <w:r w:rsidR="005F51CC">
              <w:rPr>
                <w:noProof/>
                <w:webHidden/>
              </w:rPr>
              <w:instrText xml:space="preserve"> PAGEREF _Toc161472870 \h </w:instrText>
            </w:r>
            <w:r w:rsidR="005F51CC">
              <w:rPr>
                <w:noProof/>
                <w:webHidden/>
              </w:rPr>
            </w:r>
            <w:r w:rsidR="005F51CC">
              <w:rPr>
                <w:noProof/>
                <w:webHidden/>
              </w:rPr>
              <w:fldChar w:fldCharType="separate"/>
            </w:r>
            <w:r w:rsidR="005F51CC">
              <w:rPr>
                <w:noProof/>
                <w:webHidden/>
              </w:rPr>
              <w:t>4</w:t>
            </w:r>
            <w:r w:rsidR="005F51CC">
              <w:rPr>
                <w:noProof/>
                <w:webHidden/>
              </w:rPr>
              <w:fldChar w:fldCharType="end"/>
            </w:r>
          </w:hyperlink>
        </w:p>
        <w:p w14:paraId="3FE6C661" w14:textId="3433CD09" w:rsidR="005F51CC" w:rsidRDefault="004A159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1" w:history="1">
            <w:r w:rsidR="005F51CC" w:rsidRPr="005C0188">
              <w:rPr>
                <w:rStyle w:val="Hipervnculo"/>
                <w:rFonts w:cstheme="minorHAnsi"/>
                <w:b/>
                <w:noProof/>
              </w:rPr>
              <w:t>6. Posición en Moneda Extranjera y Protección por Riesgo Cambiario:</w:t>
            </w:r>
            <w:r w:rsidR="005F51CC">
              <w:rPr>
                <w:noProof/>
                <w:webHidden/>
              </w:rPr>
              <w:tab/>
            </w:r>
            <w:r w:rsidR="005F51CC">
              <w:rPr>
                <w:noProof/>
                <w:webHidden/>
              </w:rPr>
              <w:fldChar w:fldCharType="begin"/>
            </w:r>
            <w:r w:rsidR="005F51CC">
              <w:rPr>
                <w:noProof/>
                <w:webHidden/>
              </w:rPr>
              <w:instrText xml:space="preserve"> PAGEREF _Toc161472871 \h </w:instrText>
            </w:r>
            <w:r w:rsidR="005F51CC">
              <w:rPr>
                <w:noProof/>
                <w:webHidden/>
              </w:rPr>
            </w:r>
            <w:r w:rsidR="005F51CC">
              <w:rPr>
                <w:noProof/>
                <w:webHidden/>
              </w:rPr>
              <w:fldChar w:fldCharType="separate"/>
            </w:r>
            <w:r w:rsidR="005F51CC">
              <w:rPr>
                <w:noProof/>
                <w:webHidden/>
              </w:rPr>
              <w:t>6</w:t>
            </w:r>
            <w:r w:rsidR="005F51CC">
              <w:rPr>
                <w:noProof/>
                <w:webHidden/>
              </w:rPr>
              <w:fldChar w:fldCharType="end"/>
            </w:r>
          </w:hyperlink>
        </w:p>
        <w:p w14:paraId="135541CC" w14:textId="06594711" w:rsidR="005F51CC" w:rsidRDefault="004A159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2" w:history="1">
            <w:r w:rsidR="005F51CC" w:rsidRPr="005C0188">
              <w:rPr>
                <w:rStyle w:val="Hipervnculo"/>
                <w:rFonts w:cstheme="minorHAnsi"/>
                <w:b/>
                <w:noProof/>
              </w:rPr>
              <w:t>7. Reporte Analítico del Activo:</w:t>
            </w:r>
            <w:r w:rsidR="005F51CC">
              <w:rPr>
                <w:noProof/>
                <w:webHidden/>
              </w:rPr>
              <w:tab/>
            </w:r>
            <w:r w:rsidR="005F51CC">
              <w:rPr>
                <w:noProof/>
                <w:webHidden/>
              </w:rPr>
              <w:fldChar w:fldCharType="begin"/>
            </w:r>
            <w:r w:rsidR="005F51CC">
              <w:rPr>
                <w:noProof/>
                <w:webHidden/>
              </w:rPr>
              <w:instrText xml:space="preserve"> PAGEREF _Toc161472872 \h </w:instrText>
            </w:r>
            <w:r w:rsidR="005F51CC">
              <w:rPr>
                <w:noProof/>
                <w:webHidden/>
              </w:rPr>
            </w:r>
            <w:r w:rsidR="005F51CC">
              <w:rPr>
                <w:noProof/>
                <w:webHidden/>
              </w:rPr>
              <w:fldChar w:fldCharType="separate"/>
            </w:r>
            <w:r w:rsidR="005F51CC">
              <w:rPr>
                <w:noProof/>
                <w:webHidden/>
              </w:rPr>
              <w:t>7</w:t>
            </w:r>
            <w:r w:rsidR="005F51CC">
              <w:rPr>
                <w:noProof/>
                <w:webHidden/>
              </w:rPr>
              <w:fldChar w:fldCharType="end"/>
            </w:r>
          </w:hyperlink>
        </w:p>
        <w:p w14:paraId="48C9D852" w14:textId="5DDCB4F7" w:rsidR="005F51CC" w:rsidRDefault="004A159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3" w:history="1">
            <w:r w:rsidR="005F51CC" w:rsidRPr="005C0188">
              <w:rPr>
                <w:rStyle w:val="Hipervnculo"/>
                <w:rFonts w:cstheme="minorHAnsi"/>
                <w:b/>
                <w:noProof/>
              </w:rPr>
              <w:t>8. Fideicomisos, Mandatos y Análogos:</w:t>
            </w:r>
            <w:r w:rsidR="005F51CC">
              <w:rPr>
                <w:noProof/>
                <w:webHidden/>
              </w:rPr>
              <w:tab/>
            </w:r>
            <w:r w:rsidR="005F51CC">
              <w:rPr>
                <w:noProof/>
                <w:webHidden/>
              </w:rPr>
              <w:fldChar w:fldCharType="begin"/>
            </w:r>
            <w:r w:rsidR="005F51CC">
              <w:rPr>
                <w:noProof/>
                <w:webHidden/>
              </w:rPr>
              <w:instrText xml:space="preserve"> PAGEREF _Toc161472873 \h </w:instrText>
            </w:r>
            <w:r w:rsidR="005F51CC">
              <w:rPr>
                <w:noProof/>
                <w:webHidden/>
              </w:rPr>
            </w:r>
            <w:r w:rsidR="005F51CC">
              <w:rPr>
                <w:noProof/>
                <w:webHidden/>
              </w:rPr>
              <w:fldChar w:fldCharType="separate"/>
            </w:r>
            <w:r w:rsidR="005F51CC">
              <w:rPr>
                <w:noProof/>
                <w:webHidden/>
              </w:rPr>
              <w:t>8</w:t>
            </w:r>
            <w:r w:rsidR="005F51CC">
              <w:rPr>
                <w:noProof/>
                <w:webHidden/>
              </w:rPr>
              <w:fldChar w:fldCharType="end"/>
            </w:r>
          </w:hyperlink>
        </w:p>
        <w:p w14:paraId="027C97E3" w14:textId="6F133564" w:rsidR="005F51CC" w:rsidRDefault="004A159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4" w:history="1">
            <w:r w:rsidR="005F51CC" w:rsidRPr="005C0188">
              <w:rPr>
                <w:rStyle w:val="Hipervnculo"/>
                <w:rFonts w:cstheme="minorHAnsi"/>
                <w:b/>
                <w:noProof/>
              </w:rPr>
              <w:t>9. Reporte de la Recaudación:</w:t>
            </w:r>
            <w:r w:rsidR="005F51CC">
              <w:rPr>
                <w:noProof/>
                <w:webHidden/>
              </w:rPr>
              <w:tab/>
            </w:r>
            <w:r w:rsidR="005F51CC">
              <w:rPr>
                <w:noProof/>
                <w:webHidden/>
              </w:rPr>
              <w:fldChar w:fldCharType="begin"/>
            </w:r>
            <w:r w:rsidR="005F51CC">
              <w:rPr>
                <w:noProof/>
                <w:webHidden/>
              </w:rPr>
              <w:instrText xml:space="preserve"> PAGEREF _Toc161472874 \h </w:instrText>
            </w:r>
            <w:r w:rsidR="005F51CC">
              <w:rPr>
                <w:noProof/>
                <w:webHidden/>
              </w:rPr>
            </w:r>
            <w:r w:rsidR="005F51CC">
              <w:rPr>
                <w:noProof/>
                <w:webHidden/>
              </w:rPr>
              <w:fldChar w:fldCharType="separate"/>
            </w:r>
            <w:r w:rsidR="005F51CC">
              <w:rPr>
                <w:noProof/>
                <w:webHidden/>
              </w:rPr>
              <w:t>9</w:t>
            </w:r>
            <w:r w:rsidR="005F51CC">
              <w:rPr>
                <w:noProof/>
                <w:webHidden/>
              </w:rPr>
              <w:fldChar w:fldCharType="end"/>
            </w:r>
          </w:hyperlink>
        </w:p>
        <w:p w14:paraId="00DB87A1" w14:textId="0E5C6D6B" w:rsidR="005F51CC" w:rsidRDefault="004A159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5" w:history="1">
            <w:r w:rsidR="005F51CC" w:rsidRPr="005C0188">
              <w:rPr>
                <w:rStyle w:val="Hipervnculo"/>
                <w:rFonts w:cstheme="minorHAnsi"/>
                <w:b/>
                <w:noProof/>
              </w:rPr>
              <w:t>10. Información sobre la Deuda y el Reporte Analítico de la Deuda:</w:t>
            </w:r>
            <w:r w:rsidR="005F51CC">
              <w:rPr>
                <w:noProof/>
                <w:webHidden/>
              </w:rPr>
              <w:tab/>
            </w:r>
            <w:r w:rsidR="005F51CC">
              <w:rPr>
                <w:noProof/>
                <w:webHidden/>
              </w:rPr>
              <w:fldChar w:fldCharType="begin"/>
            </w:r>
            <w:r w:rsidR="005F51CC">
              <w:rPr>
                <w:noProof/>
                <w:webHidden/>
              </w:rPr>
              <w:instrText xml:space="preserve"> PAGEREF _Toc161472875 \h </w:instrText>
            </w:r>
            <w:r w:rsidR="005F51CC">
              <w:rPr>
                <w:noProof/>
                <w:webHidden/>
              </w:rPr>
            </w:r>
            <w:r w:rsidR="005F51CC">
              <w:rPr>
                <w:noProof/>
                <w:webHidden/>
              </w:rPr>
              <w:fldChar w:fldCharType="separate"/>
            </w:r>
            <w:r w:rsidR="005F51CC">
              <w:rPr>
                <w:noProof/>
                <w:webHidden/>
              </w:rPr>
              <w:t>9</w:t>
            </w:r>
            <w:r w:rsidR="005F51CC">
              <w:rPr>
                <w:noProof/>
                <w:webHidden/>
              </w:rPr>
              <w:fldChar w:fldCharType="end"/>
            </w:r>
          </w:hyperlink>
        </w:p>
        <w:p w14:paraId="00EEECC2" w14:textId="7F2B838A" w:rsidR="005F51CC" w:rsidRDefault="004A159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6" w:history="1">
            <w:r w:rsidR="005F51CC" w:rsidRPr="005C0188">
              <w:rPr>
                <w:rStyle w:val="Hipervnculo"/>
                <w:rFonts w:cstheme="minorHAnsi"/>
                <w:b/>
                <w:noProof/>
              </w:rPr>
              <w:t>11. Calificaciones otorgadas:</w:t>
            </w:r>
            <w:r w:rsidR="005F51CC">
              <w:rPr>
                <w:noProof/>
                <w:webHidden/>
              </w:rPr>
              <w:tab/>
            </w:r>
            <w:r w:rsidR="005F51CC">
              <w:rPr>
                <w:noProof/>
                <w:webHidden/>
              </w:rPr>
              <w:fldChar w:fldCharType="begin"/>
            </w:r>
            <w:r w:rsidR="005F51CC">
              <w:rPr>
                <w:noProof/>
                <w:webHidden/>
              </w:rPr>
              <w:instrText xml:space="preserve"> PAGEREF _Toc161472876 \h </w:instrText>
            </w:r>
            <w:r w:rsidR="005F51CC">
              <w:rPr>
                <w:noProof/>
                <w:webHidden/>
              </w:rPr>
            </w:r>
            <w:r w:rsidR="005F51CC">
              <w:rPr>
                <w:noProof/>
                <w:webHidden/>
              </w:rPr>
              <w:fldChar w:fldCharType="separate"/>
            </w:r>
            <w:r w:rsidR="005F51CC">
              <w:rPr>
                <w:noProof/>
                <w:webHidden/>
              </w:rPr>
              <w:t>9</w:t>
            </w:r>
            <w:r w:rsidR="005F51CC">
              <w:rPr>
                <w:noProof/>
                <w:webHidden/>
              </w:rPr>
              <w:fldChar w:fldCharType="end"/>
            </w:r>
          </w:hyperlink>
        </w:p>
        <w:p w14:paraId="68FD7A9A" w14:textId="2CE0C7FE" w:rsidR="005F51CC" w:rsidRDefault="004A159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7" w:history="1">
            <w:r w:rsidR="005F51CC" w:rsidRPr="005C0188">
              <w:rPr>
                <w:rStyle w:val="Hipervnculo"/>
                <w:rFonts w:cstheme="minorHAnsi"/>
                <w:b/>
                <w:noProof/>
              </w:rPr>
              <w:t>12. Proceso de Mejora:</w:t>
            </w:r>
            <w:r w:rsidR="005F51CC">
              <w:rPr>
                <w:noProof/>
                <w:webHidden/>
              </w:rPr>
              <w:tab/>
            </w:r>
            <w:r w:rsidR="005F51CC">
              <w:rPr>
                <w:noProof/>
                <w:webHidden/>
              </w:rPr>
              <w:fldChar w:fldCharType="begin"/>
            </w:r>
            <w:r w:rsidR="005F51CC">
              <w:rPr>
                <w:noProof/>
                <w:webHidden/>
              </w:rPr>
              <w:instrText xml:space="preserve"> PAGEREF _Toc161472877 \h </w:instrText>
            </w:r>
            <w:r w:rsidR="005F51CC">
              <w:rPr>
                <w:noProof/>
                <w:webHidden/>
              </w:rPr>
            </w:r>
            <w:r w:rsidR="005F51CC">
              <w:rPr>
                <w:noProof/>
                <w:webHidden/>
              </w:rPr>
              <w:fldChar w:fldCharType="separate"/>
            </w:r>
            <w:r w:rsidR="005F51CC">
              <w:rPr>
                <w:noProof/>
                <w:webHidden/>
              </w:rPr>
              <w:t>9</w:t>
            </w:r>
            <w:r w:rsidR="005F51CC">
              <w:rPr>
                <w:noProof/>
                <w:webHidden/>
              </w:rPr>
              <w:fldChar w:fldCharType="end"/>
            </w:r>
          </w:hyperlink>
        </w:p>
        <w:p w14:paraId="5F55527F" w14:textId="527A5CEA" w:rsidR="005F51CC" w:rsidRDefault="004A159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8" w:history="1">
            <w:r w:rsidR="005F51CC" w:rsidRPr="005C0188">
              <w:rPr>
                <w:rStyle w:val="Hipervnculo"/>
                <w:rFonts w:cstheme="minorHAnsi"/>
                <w:b/>
                <w:noProof/>
              </w:rPr>
              <w:t>13. Información por Segmentos:</w:t>
            </w:r>
            <w:r w:rsidR="005F51CC">
              <w:rPr>
                <w:noProof/>
                <w:webHidden/>
              </w:rPr>
              <w:tab/>
            </w:r>
            <w:r w:rsidR="005F51CC">
              <w:rPr>
                <w:noProof/>
                <w:webHidden/>
              </w:rPr>
              <w:fldChar w:fldCharType="begin"/>
            </w:r>
            <w:r w:rsidR="005F51CC">
              <w:rPr>
                <w:noProof/>
                <w:webHidden/>
              </w:rPr>
              <w:instrText xml:space="preserve"> PAGEREF _Toc161472878 \h </w:instrText>
            </w:r>
            <w:r w:rsidR="005F51CC">
              <w:rPr>
                <w:noProof/>
                <w:webHidden/>
              </w:rPr>
            </w:r>
            <w:r w:rsidR="005F51CC">
              <w:rPr>
                <w:noProof/>
                <w:webHidden/>
              </w:rPr>
              <w:fldChar w:fldCharType="separate"/>
            </w:r>
            <w:r w:rsidR="005F51CC">
              <w:rPr>
                <w:noProof/>
                <w:webHidden/>
              </w:rPr>
              <w:t>10</w:t>
            </w:r>
            <w:r w:rsidR="005F51CC">
              <w:rPr>
                <w:noProof/>
                <w:webHidden/>
              </w:rPr>
              <w:fldChar w:fldCharType="end"/>
            </w:r>
          </w:hyperlink>
        </w:p>
        <w:p w14:paraId="674ABB69" w14:textId="7086AD9C" w:rsidR="005F51CC" w:rsidRDefault="004A159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79" w:history="1">
            <w:r w:rsidR="005F51CC" w:rsidRPr="005C0188">
              <w:rPr>
                <w:rStyle w:val="Hipervnculo"/>
                <w:rFonts w:cstheme="minorHAnsi"/>
                <w:b/>
                <w:noProof/>
              </w:rPr>
              <w:t>14. Eventos Posteriores al Cierre:</w:t>
            </w:r>
            <w:r w:rsidR="005F51CC">
              <w:rPr>
                <w:noProof/>
                <w:webHidden/>
              </w:rPr>
              <w:tab/>
            </w:r>
            <w:r w:rsidR="005F51CC">
              <w:rPr>
                <w:noProof/>
                <w:webHidden/>
              </w:rPr>
              <w:fldChar w:fldCharType="begin"/>
            </w:r>
            <w:r w:rsidR="005F51CC">
              <w:rPr>
                <w:noProof/>
                <w:webHidden/>
              </w:rPr>
              <w:instrText xml:space="preserve"> PAGEREF _Toc161472879 \h </w:instrText>
            </w:r>
            <w:r w:rsidR="005F51CC">
              <w:rPr>
                <w:noProof/>
                <w:webHidden/>
              </w:rPr>
            </w:r>
            <w:r w:rsidR="005F51CC">
              <w:rPr>
                <w:noProof/>
                <w:webHidden/>
              </w:rPr>
              <w:fldChar w:fldCharType="separate"/>
            </w:r>
            <w:r w:rsidR="005F51CC">
              <w:rPr>
                <w:noProof/>
                <w:webHidden/>
              </w:rPr>
              <w:t>10</w:t>
            </w:r>
            <w:r w:rsidR="005F51CC">
              <w:rPr>
                <w:noProof/>
                <w:webHidden/>
              </w:rPr>
              <w:fldChar w:fldCharType="end"/>
            </w:r>
          </w:hyperlink>
        </w:p>
        <w:p w14:paraId="39048CDA" w14:textId="5AD0C96E" w:rsidR="005F51CC" w:rsidRDefault="004A159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80" w:history="1">
            <w:r w:rsidR="005F51CC" w:rsidRPr="005C0188">
              <w:rPr>
                <w:rStyle w:val="Hipervnculo"/>
                <w:rFonts w:cstheme="minorHAnsi"/>
                <w:b/>
                <w:noProof/>
              </w:rPr>
              <w:t>15. Partes Relacionadas:</w:t>
            </w:r>
            <w:r w:rsidR="005F51CC">
              <w:rPr>
                <w:noProof/>
                <w:webHidden/>
              </w:rPr>
              <w:tab/>
            </w:r>
            <w:r w:rsidR="005F51CC">
              <w:rPr>
                <w:noProof/>
                <w:webHidden/>
              </w:rPr>
              <w:fldChar w:fldCharType="begin"/>
            </w:r>
            <w:r w:rsidR="005F51CC">
              <w:rPr>
                <w:noProof/>
                <w:webHidden/>
              </w:rPr>
              <w:instrText xml:space="preserve"> PAGEREF _Toc161472880 \h </w:instrText>
            </w:r>
            <w:r w:rsidR="005F51CC">
              <w:rPr>
                <w:noProof/>
                <w:webHidden/>
              </w:rPr>
            </w:r>
            <w:r w:rsidR="005F51CC">
              <w:rPr>
                <w:noProof/>
                <w:webHidden/>
              </w:rPr>
              <w:fldChar w:fldCharType="separate"/>
            </w:r>
            <w:r w:rsidR="005F51CC">
              <w:rPr>
                <w:noProof/>
                <w:webHidden/>
              </w:rPr>
              <w:t>10</w:t>
            </w:r>
            <w:r w:rsidR="005F51CC">
              <w:rPr>
                <w:noProof/>
                <w:webHidden/>
              </w:rPr>
              <w:fldChar w:fldCharType="end"/>
            </w:r>
          </w:hyperlink>
        </w:p>
        <w:p w14:paraId="7E9C5BA3" w14:textId="2249A661" w:rsidR="005F51CC" w:rsidRDefault="004A159C">
          <w:pPr>
            <w:pStyle w:val="TDC2"/>
            <w:tabs>
              <w:tab w:val="right" w:leader="dot" w:pos="9678"/>
            </w:tabs>
            <w:rPr>
              <w:rFonts w:asciiTheme="minorHAnsi" w:eastAsiaTheme="minorEastAsia" w:hAnsiTheme="minorHAnsi" w:cstheme="minorBidi"/>
              <w:noProof/>
              <w:kern w:val="2"/>
              <w:sz w:val="24"/>
              <w:szCs w:val="24"/>
              <w:lang w:eastAsia="es-MX"/>
              <w14:ligatures w14:val="standardContextual"/>
            </w:rPr>
          </w:pPr>
          <w:hyperlink w:anchor="_Toc161472881" w:history="1">
            <w:r w:rsidR="005F51CC" w:rsidRPr="005C0188">
              <w:rPr>
                <w:rStyle w:val="Hipervnculo"/>
                <w:rFonts w:cstheme="minorHAnsi"/>
                <w:b/>
                <w:noProof/>
              </w:rPr>
              <w:t>16. Responsabilidad Sobre la Presentación Razonable de la Información Contable:</w:t>
            </w:r>
            <w:r w:rsidR="005F51CC">
              <w:rPr>
                <w:noProof/>
                <w:webHidden/>
              </w:rPr>
              <w:tab/>
            </w:r>
            <w:r w:rsidR="005F51CC">
              <w:rPr>
                <w:noProof/>
                <w:webHidden/>
              </w:rPr>
              <w:fldChar w:fldCharType="begin"/>
            </w:r>
            <w:r w:rsidR="005F51CC">
              <w:rPr>
                <w:noProof/>
                <w:webHidden/>
              </w:rPr>
              <w:instrText xml:space="preserve"> PAGEREF _Toc161472881 \h </w:instrText>
            </w:r>
            <w:r w:rsidR="005F51CC">
              <w:rPr>
                <w:noProof/>
                <w:webHidden/>
              </w:rPr>
            </w:r>
            <w:r w:rsidR="005F51CC">
              <w:rPr>
                <w:noProof/>
                <w:webHidden/>
              </w:rPr>
              <w:fldChar w:fldCharType="separate"/>
            </w:r>
            <w:r w:rsidR="005F51CC">
              <w:rPr>
                <w:noProof/>
                <w:webHidden/>
              </w:rPr>
              <w:t>10</w:t>
            </w:r>
            <w:r w:rsidR="005F51CC">
              <w:rPr>
                <w:noProof/>
                <w:webHidden/>
              </w:rPr>
              <w:fldChar w:fldCharType="end"/>
            </w:r>
          </w:hyperlink>
        </w:p>
        <w:p w14:paraId="43551857" w14:textId="4F747141" w:rsidR="00F46719" w:rsidRDefault="00F46719">
          <w:r>
            <w:rPr>
              <w:b/>
              <w:bCs/>
              <w:lang w:val="es-ES"/>
            </w:rPr>
            <w:fldChar w:fldCharType="end"/>
          </w:r>
        </w:p>
      </w:sdtContent>
    </w:sdt>
    <w:p w14:paraId="7203E26E"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09BF8276" w:rsidR="007D1E76" w:rsidRPr="000C3365" w:rsidRDefault="007E38A2" w:rsidP="000C3365">
      <w:pPr>
        <w:pStyle w:val="Ttulo2"/>
        <w:rPr>
          <w:rFonts w:asciiTheme="minorHAnsi" w:hAnsiTheme="minorHAnsi" w:cstheme="minorHAnsi"/>
          <w:b/>
          <w:color w:val="auto"/>
          <w:sz w:val="22"/>
        </w:rPr>
      </w:pPr>
      <w:bookmarkStart w:id="0" w:name="_Toc161472866"/>
      <w:r>
        <w:rPr>
          <w:rFonts w:asciiTheme="minorHAnsi" w:hAnsiTheme="minorHAnsi" w:cstheme="minorHAnsi"/>
          <w:b/>
          <w:color w:val="auto"/>
          <w:sz w:val="22"/>
        </w:rPr>
        <w:t>1</w:t>
      </w:r>
      <w:r w:rsidR="007D1E76" w:rsidRPr="000C3365">
        <w:rPr>
          <w:rFonts w:asciiTheme="minorHAnsi" w:hAnsiTheme="minorHAnsi" w:cstheme="minorHAnsi"/>
          <w:b/>
          <w:color w:val="auto"/>
          <w:sz w:val="22"/>
        </w:rPr>
        <w:t>. Autoriza</w:t>
      </w:r>
      <w:r w:rsidR="00E00323" w:rsidRPr="000C3365">
        <w:rPr>
          <w:rFonts w:asciiTheme="minorHAnsi" w:hAnsiTheme="minorHAnsi" w:cstheme="minorHAnsi"/>
          <w:b/>
          <w:color w:val="auto"/>
          <w:sz w:val="22"/>
        </w:rPr>
        <w:t>ción e Historia:</w:t>
      </w:r>
      <w:bookmarkEnd w:id="0"/>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2F8AFA1"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r w:rsidR="00F43AC5">
        <w:rPr>
          <w:rFonts w:cs="Calibri"/>
        </w:rPr>
        <w:t xml:space="preserve"> público.</w:t>
      </w:r>
    </w:p>
    <w:p w14:paraId="3837CA26" w14:textId="657E69C1" w:rsidR="007D1E76" w:rsidRPr="00E74967" w:rsidRDefault="008D736D" w:rsidP="00CB41C4">
      <w:pPr>
        <w:tabs>
          <w:tab w:val="left" w:leader="underscore" w:pos="9639"/>
        </w:tabs>
        <w:spacing w:after="0" w:line="240" w:lineRule="auto"/>
        <w:jc w:val="both"/>
        <w:rPr>
          <w:rFonts w:cs="Calibri"/>
        </w:rPr>
      </w:pPr>
      <w:r>
        <w:rPr>
          <w:rFonts w:ascii="Arial" w:hAnsi="Arial" w:cs="Arial"/>
          <w:sz w:val="16"/>
          <w:szCs w:val="16"/>
          <w:lang w:eastAsia="es-MX"/>
        </w:rPr>
        <w:t>02 DE MARZO DE 2006</w:t>
      </w:r>
      <w:r w:rsidR="00CB41C4">
        <w:rPr>
          <w:rFonts w:cs="Calibri"/>
        </w:rPr>
        <w:tab/>
      </w:r>
      <w:r w:rsidR="00CB41C4">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16A215A1" w14:textId="77777777" w:rsidR="00516A8F" w:rsidRPr="00E74967" w:rsidRDefault="00516A8F" w:rsidP="00516A8F">
      <w:pPr>
        <w:tabs>
          <w:tab w:val="left" w:leader="underscore" w:pos="9639"/>
        </w:tabs>
        <w:spacing w:after="0" w:line="240" w:lineRule="auto"/>
        <w:jc w:val="both"/>
        <w:rPr>
          <w:rFonts w:cs="Calibri"/>
        </w:rPr>
      </w:pPr>
    </w:p>
    <w:p w14:paraId="5A494C73" w14:textId="7B672A6D" w:rsidR="00BE02EB" w:rsidRDefault="00BE02EB" w:rsidP="000C3365">
      <w:pPr>
        <w:pStyle w:val="Ttulo2"/>
        <w:rPr>
          <w:rFonts w:asciiTheme="minorHAnsi" w:hAnsiTheme="minorHAnsi" w:cstheme="minorHAnsi"/>
          <w:b/>
          <w:color w:val="auto"/>
          <w:sz w:val="22"/>
        </w:rPr>
      </w:pPr>
      <w:bookmarkStart w:id="1" w:name="_Toc161472867"/>
      <w:r>
        <w:rPr>
          <w:rFonts w:asciiTheme="minorHAnsi" w:hAnsiTheme="minorHAnsi" w:cstheme="minorHAnsi"/>
          <w:b/>
          <w:color w:val="auto"/>
          <w:sz w:val="22"/>
        </w:rPr>
        <w:t xml:space="preserve">2. </w:t>
      </w:r>
      <w:r w:rsidR="00B6368B" w:rsidRPr="00B6368B">
        <w:rPr>
          <w:rFonts w:asciiTheme="minorHAnsi" w:hAnsiTheme="minorHAnsi" w:cstheme="minorHAnsi"/>
          <w:b/>
          <w:color w:val="auto"/>
          <w:sz w:val="22"/>
        </w:rPr>
        <w:t>Panorama Económico y Financiero</w:t>
      </w:r>
      <w:bookmarkEnd w:id="1"/>
    </w:p>
    <w:p w14:paraId="548FE5C0" w14:textId="3C95EB09" w:rsidR="00516A8F" w:rsidRDefault="0012493A" w:rsidP="00516A8F">
      <w:pPr>
        <w:tabs>
          <w:tab w:val="left" w:leader="underscore" w:pos="9639"/>
        </w:tabs>
        <w:spacing w:after="0" w:line="240" w:lineRule="auto"/>
        <w:jc w:val="both"/>
        <w:rPr>
          <w:rFonts w:cs="Calibri"/>
        </w:rPr>
      </w:pPr>
      <w:r w:rsidRPr="0012493A">
        <w:rPr>
          <w:rFonts w:cs="Calibri"/>
        </w:rPr>
        <w:t>Se informará sobre las principales condiciones económico-financieras bajo las cuales el ente público estuvo operando; y las cuales influyeron en la toma de decisiones de la administración; tanto a nivel local como federal.</w:t>
      </w:r>
    </w:p>
    <w:p w14:paraId="6841A9BC" w14:textId="77777777" w:rsidR="0012493A" w:rsidRPr="00E74967" w:rsidRDefault="0012493A" w:rsidP="0012493A">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8447E6" w14:textId="77777777" w:rsidR="0012493A" w:rsidRDefault="0012493A" w:rsidP="00516A8F">
      <w:pPr>
        <w:tabs>
          <w:tab w:val="left" w:leader="underscore" w:pos="9639"/>
        </w:tabs>
        <w:spacing w:after="0" w:line="240" w:lineRule="auto"/>
        <w:jc w:val="both"/>
        <w:rPr>
          <w:rFonts w:cs="Calibri"/>
        </w:rPr>
      </w:pPr>
    </w:p>
    <w:p w14:paraId="0305CEA0" w14:textId="77777777" w:rsidR="0012493A" w:rsidRPr="00E74967" w:rsidRDefault="0012493A" w:rsidP="00516A8F">
      <w:pPr>
        <w:tabs>
          <w:tab w:val="left" w:leader="underscore" w:pos="9639"/>
        </w:tabs>
        <w:spacing w:after="0" w:line="240" w:lineRule="auto"/>
        <w:jc w:val="both"/>
        <w:rPr>
          <w:rFonts w:cs="Calibri"/>
        </w:rPr>
      </w:pPr>
    </w:p>
    <w:p w14:paraId="08136E94" w14:textId="2B775A1C" w:rsidR="007D1E76" w:rsidRPr="000C3365" w:rsidRDefault="009736CB" w:rsidP="000C3365">
      <w:pPr>
        <w:pStyle w:val="Ttulo2"/>
        <w:rPr>
          <w:rFonts w:asciiTheme="minorHAnsi" w:hAnsiTheme="minorHAnsi" w:cstheme="minorHAnsi"/>
          <w:b/>
          <w:color w:val="auto"/>
          <w:sz w:val="22"/>
        </w:rPr>
      </w:pPr>
      <w:bookmarkStart w:id="2" w:name="_Toc161472868"/>
      <w:r>
        <w:rPr>
          <w:rFonts w:asciiTheme="minorHAnsi" w:hAnsiTheme="minorHAnsi" w:cstheme="minorHAnsi"/>
          <w:b/>
          <w:color w:val="auto"/>
          <w:sz w:val="22"/>
        </w:rPr>
        <w:t>3</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Organización y Objeto Social:</w:t>
      </w:r>
      <w:bookmarkEnd w:id="2"/>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06992090" w:rsidR="007D1E76" w:rsidRPr="00E74967" w:rsidRDefault="008D736D" w:rsidP="00CB41C4">
      <w:pPr>
        <w:tabs>
          <w:tab w:val="left" w:leader="underscore" w:pos="9639"/>
        </w:tabs>
        <w:spacing w:after="0" w:line="240" w:lineRule="auto"/>
        <w:jc w:val="both"/>
        <w:rPr>
          <w:rFonts w:cs="Calibri"/>
        </w:rPr>
      </w:pPr>
      <w:r>
        <w:rPr>
          <w:rFonts w:cs="Calibri"/>
        </w:rPr>
        <w:t>ANTENCION AL DEPORTE A LA POBLACION GENERAL</w:t>
      </w:r>
      <w:r w:rsidR="00CB41C4">
        <w:rPr>
          <w:rFonts w:cs="Calibri"/>
        </w:rPr>
        <w:tab/>
      </w:r>
      <w:r w:rsidR="00CB41C4">
        <w:rPr>
          <w:rFonts w:cs="Calibri"/>
        </w:rPr>
        <w:tab/>
      </w:r>
      <w:r w:rsidR="00CB41C4">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25E068D1" w14:textId="7C113598" w:rsidR="007D1E76" w:rsidRDefault="008D736D" w:rsidP="00CB41C4">
      <w:pPr>
        <w:tabs>
          <w:tab w:val="left" w:leader="underscore" w:pos="9639"/>
        </w:tabs>
        <w:spacing w:after="0" w:line="240" w:lineRule="auto"/>
        <w:jc w:val="both"/>
        <w:rPr>
          <w:rFonts w:cs="Calibri"/>
        </w:rPr>
      </w:pPr>
      <w:r>
        <w:rPr>
          <w:rFonts w:cs="Calibri"/>
        </w:rPr>
        <w:t>DIFUNDIR EL DEPORTE EN TODAS LAS OPERACIONES</w:t>
      </w:r>
      <w:r w:rsidR="00CB41C4">
        <w:rPr>
          <w:rFonts w:cs="Calibri"/>
        </w:rPr>
        <w:tab/>
      </w:r>
      <w:r w:rsidR="00CB41C4">
        <w:rPr>
          <w:rFonts w:cs="Calibri"/>
        </w:rPr>
        <w:tab/>
      </w:r>
      <w:r w:rsidR="00CB41C4">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6D32D0F0"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w:t>
      </w:r>
      <w:r w:rsidR="009736CB">
        <w:rPr>
          <w:rFonts w:cs="Calibri"/>
        </w:rPr>
        <w:t>24</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lastRenderedPageBreak/>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06F1A90E" w:rsidR="007D1E76" w:rsidRDefault="007602F6" w:rsidP="007602F6">
      <w:pPr>
        <w:tabs>
          <w:tab w:val="left" w:leader="underscore" w:pos="9639"/>
        </w:tabs>
        <w:spacing w:after="0" w:line="240" w:lineRule="auto"/>
        <w:jc w:val="center"/>
        <w:rPr>
          <w:rFonts w:cs="Calibri"/>
        </w:rPr>
      </w:pPr>
      <w:r>
        <w:rPr>
          <w:noProof/>
          <w:lang w:eastAsia="es-MX"/>
        </w:rPr>
        <w:drawing>
          <wp:inline distT="0" distB="0" distL="0" distR="0" wp14:anchorId="7FEF390D" wp14:editId="4BFB4FAF">
            <wp:extent cx="4781550" cy="2524125"/>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32051" t="22019" r="16700" b="14404"/>
                    <a:stretch/>
                  </pic:blipFill>
                  <pic:spPr bwMode="auto">
                    <a:xfrm>
                      <a:off x="0" y="0"/>
                      <a:ext cx="4781550" cy="2524125"/>
                    </a:xfrm>
                    <a:prstGeom prst="rect">
                      <a:avLst/>
                    </a:prstGeom>
                    <a:ln>
                      <a:noFill/>
                    </a:ln>
                    <a:extLst>
                      <a:ext uri="{53640926-AAD7-44D8-BBD7-CCE9431645EC}">
                        <a14:shadowObscured xmlns:a14="http://schemas.microsoft.com/office/drawing/2010/main"/>
                      </a:ext>
                    </a:extLst>
                  </pic:spPr>
                </pic:pic>
              </a:graphicData>
            </a:graphic>
          </wp:inline>
        </w:drawing>
      </w: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0080C658"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w:t>
      </w:r>
      <w:r w:rsidR="00396D53" w:rsidRPr="00396D53">
        <w:rPr>
          <w:rFonts w:cs="Calibri"/>
        </w:rPr>
        <w:t>Fideicomisos de los cuales es fideicomitente o fideicomisario, y contratos análogos, incluyendo mandatos de los cuales es parte.</w:t>
      </w:r>
    </w:p>
    <w:p w14:paraId="30A4EDC2" w14:textId="225D8336" w:rsidR="007D1E76" w:rsidRPr="00E74967" w:rsidRDefault="007602F6" w:rsidP="00CB41C4">
      <w:pPr>
        <w:tabs>
          <w:tab w:val="left" w:leader="underscore" w:pos="9639"/>
        </w:tabs>
        <w:spacing w:after="0" w:line="240" w:lineRule="auto"/>
        <w:jc w:val="both"/>
        <w:rPr>
          <w:rFonts w:cs="Calibri"/>
        </w:rPr>
      </w:pPr>
      <w:r>
        <w:rPr>
          <w:rFonts w:cs="Calibri"/>
        </w:rPr>
        <w:t>NO GENERADOS EN ESTE PERIODO</w:t>
      </w:r>
      <w:r w:rsidR="00CB41C4">
        <w:rPr>
          <w:rFonts w:cs="Calibri"/>
        </w:rPr>
        <w:tab/>
      </w:r>
      <w:r w:rsidR="00CB41C4">
        <w:rPr>
          <w:rFonts w:cs="Calibri"/>
        </w:rPr>
        <w:tab/>
      </w:r>
      <w:r w:rsidR="00CB41C4">
        <w:rPr>
          <w:rFonts w:cs="Calibri"/>
        </w:rPr>
        <w:tab/>
      </w:r>
      <w:r w:rsidR="00CB41C4">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61B6566F" w:rsidR="007D1E76" w:rsidRPr="000C3365" w:rsidRDefault="006F77A8" w:rsidP="000C3365">
      <w:pPr>
        <w:pStyle w:val="Ttulo2"/>
        <w:rPr>
          <w:rFonts w:asciiTheme="minorHAnsi" w:hAnsiTheme="minorHAnsi" w:cstheme="minorHAnsi"/>
          <w:b/>
          <w:color w:val="auto"/>
          <w:sz w:val="22"/>
        </w:rPr>
      </w:pPr>
      <w:bookmarkStart w:id="3" w:name="_Toc161472869"/>
      <w:r>
        <w:rPr>
          <w:rFonts w:asciiTheme="minorHAnsi" w:hAnsiTheme="minorHAnsi" w:cstheme="minorHAnsi"/>
          <w:b/>
          <w:color w:val="auto"/>
          <w:sz w:val="22"/>
        </w:rPr>
        <w:t>4</w:t>
      </w:r>
      <w:r w:rsidR="007D1E76" w:rsidRPr="000C3365">
        <w:rPr>
          <w:rFonts w:asciiTheme="minorHAnsi" w:hAnsiTheme="minorHAnsi" w:cstheme="minorHAnsi"/>
          <w:b/>
          <w:color w:val="auto"/>
          <w:sz w:val="22"/>
        </w:rPr>
        <w:t>. Bases de Preparació</w:t>
      </w:r>
      <w:r w:rsidR="00E00323" w:rsidRPr="000C3365">
        <w:rPr>
          <w:rFonts w:asciiTheme="minorHAnsi" w:hAnsiTheme="minorHAnsi" w:cstheme="minorHAnsi"/>
          <w:b/>
          <w:color w:val="auto"/>
          <w:sz w:val="22"/>
        </w:rPr>
        <w:t>n de los Estados Financieros:</w:t>
      </w:r>
      <w:bookmarkEnd w:id="3"/>
    </w:p>
    <w:p w14:paraId="16713285" w14:textId="1E0D75CF"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Se informará </w:t>
      </w:r>
      <w:proofErr w:type="spellStart"/>
      <w:proofErr w:type="gramStart"/>
      <w:r w:rsidRPr="00E74967">
        <w:rPr>
          <w:rFonts w:cs="Calibri"/>
        </w:rPr>
        <w:t>sobre:</w:t>
      </w:r>
      <w:r w:rsidR="007602F6">
        <w:rPr>
          <w:rFonts w:cs="Calibri"/>
        </w:rPr>
        <w:t>REPORTE</w:t>
      </w:r>
      <w:proofErr w:type="spellEnd"/>
      <w:proofErr w:type="gramEnd"/>
      <w:r w:rsidR="007602F6">
        <w:rPr>
          <w:rFonts w:cs="Calibri"/>
        </w:rPr>
        <w:t xml:space="preserve"> GENERADO SISTEMA CONTABLE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84B4DD1"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A6346D" w:rsidRPr="00A6346D">
        <w:rPr>
          <w:rFonts w:cs="Calibri"/>
        </w:rPr>
        <w:t>Postulados básicos de Contabilidad Gubernamental (PBCG)</w:t>
      </w:r>
      <w:r w:rsidRPr="00E74967">
        <w:rPr>
          <w:rFonts w:cs="Calibri"/>
        </w:rPr>
        <w:t>.</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6A08B59B"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w:t>
      </w:r>
      <w:r w:rsidR="0043078C" w:rsidRPr="0043078C">
        <w:rPr>
          <w:rFonts w:cs="Calibri"/>
        </w:rPr>
        <w:t>Marco Conceptual de Contabilidad Gubernamental (MCCG) y sus modificaciones.</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4A679E5F"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w:t>
      </w:r>
      <w:r w:rsidR="0086420E">
        <w:rPr>
          <w:rFonts w:cs="Calibri"/>
        </w:rPr>
        <w:t xml:space="preserve">de </w:t>
      </w:r>
      <w:r w:rsidRPr="00E74967">
        <w:rPr>
          <w:rFonts w:cs="Calibri"/>
        </w:rPr>
        <w:t>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57326D16" w14:textId="77777777" w:rsidR="006F0687" w:rsidRDefault="006F0687" w:rsidP="006F0687">
      <w:pPr>
        <w:tabs>
          <w:tab w:val="left" w:leader="underscore" w:pos="9639"/>
        </w:tabs>
        <w:spacing w:after="0" w:line="240" w:lineRule="auto"/>
        <w:jc w:val="both"/>
        <w:rPr>
          <w:rFonts w:cs="Calibri"/>
        </w:rPr>
      </w:pPr>
    </w:p>
    <w:p w14:paraId="71521D40" w14:textId="25A82D8F" w:rsidR="006F0687" w:rsidRPr="00E74967" w:rsidRDefault="006F0687" w:rsidP="006F0687">
      <w:pPr>
        <w:tabs>
          <w:tab w:val="left" w:leader="underscore" w:pos="9639"/>
        </w:tabs>
        <w:spacing w:after="0" w:line="240" w:lineRule="auto"/>
        <w:jc w:val="both"/>
        <w:rPr>
          <w:rFonts w:cs="Calibri"/>
        </w:rPr>
      </w:pPr>
      <w:r w:rsidRPr="00E74967">
        <w:rPr>
          <w:rFonts w:cs="Calibri"/>
        </w:rPr>
        <w:t>*</w:t>
      </w:r>
      <w:r w:rsidR="00D546B2" w:rsidRPr="00D546B2">
        <w:rPr>
          <w:rFonts w:cs="Calibri"/>
        </w:rPr>
        <w:t>Presentar los últimos estados financieros con la normatividad anteriormente utilizada con las nuevas políticas para fines de comparación en la transición a la base de devengado.</w:t>
      </w:r>
    </w:p>
    <w:p w14:paraId="76390FE4" w14:textId="77777777" w:rsidR="006F0687" w:rsidRPr="00E74967" w:rsidRDefault="006F0687" w:rsidP="006F0687">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4C87F38F" w:rsidR="007D1E76" w:rsidRPr="00E74967" w:rsidRDefault="007F699D" w:rsidP="000C3365">
      <w:pPr>
        <w:pStyle w:val="Ttulo2"/>
        <w:rPr>
          <w:rFonts w:cs="Calibri"/>
          <w:b/>
        </w:rPr>
      </w:pPr>
      <w:bookmarkStart w:id="4" w:name="_Toc161472870"/>
      <w:r>
        <w:rPr>
          <w:rFonts w:asciiTheme="minorHAnsi" w:hAnsiTheme="minorHAnsi" w:cstheme="minorHAnsi"/>
          <w:b/>
          <w:color w:val="auto"/>
          <w:sz w:val="22"/>
        </w:rPr>
        <w:t>5</w:t>
      </w:r>
      <w:r w:rsidR="007D1E76" w:rsidRPr="000C3365">
        <w:rPr>
          <w:rFonts w:asciiTheme="minorHAnsi" w:hAnsiTheme="minorHAnsi" w:cstheme="minorHAnsi"/>
          <w:b/>
          <w:color w:val="auto"/>
          <w:sz w:val="22"/>
        </w:rPr>
        <w:t>. Políticas de</w:t>
      </w:r>
      <w:r w:rsidR="00E00323" w:rsidRPr="000C3365">
        <w:rPr>
          <w:rFonts w:asciiTheme="minorHAnsi" w:hAnsiTheme="minorHAnsi" w:cstheme="minorHAnsi"/>
          <w:b/>
          <w:color w:val="auto"/>
          <w:sz w:val="22"/>
        </w:rPr>
        <w:t xml:space="preserve"> Contabilidad Significativas:</w:t>
      </w:r>
      <w:bookmarkEnd w:id="4"/>
    </w:p>
    <w:p w14:paraId="685C2AC3" w14:textId="77777777" w:rsidR="00AF4375" w:rsidRPr="00AF4375" w:rsidRDefault="00AF4375" w:rsidP="00AF4375">
      <w:pPr>
        <w:tabs>
          <w:tab w:val="left" w:leader="underscore" w:pos="9639"/>
        </w:tabs>
        <w:spacing w:after="0" w:line="240" w:lineRule="auto"/>
        <w:jc w:val="both"/>
        <w:rPr>
          <w:rFonts w:cs="Calibri"/>
        </w:rPr>
      </w:pPr>
      <w:r w:rsidRPr="00AF4375">
        <w:rPr>
          <w:rFonts w:cs="Calibri"/>
        </w:rPr>
        <w:t xml:space="preserve">Son los principios, bases, reglas y procedimientos específicos adoptados por el ente público en la elaboración y presentación de sus estados financieros. </w:t>
      </w:r>
    </w:p>
    <w:p w14:paraId="793D8065" w14:textId="32E17174" w:rsidR="007D1E76" w:rsidRPr="00E74967" w:rsidRDefault="00AF4375" w:rsidP="00AF4375">
      <w:pPr>
        <w:tabs>
          <w:tab w:val="left" w:leader="underscore" w:pos="9639"/>
        </w:tabs>
        <w:spacing w:after="0" w:line="240" w:lineRule="auto"/>
        <w:jc w:val="both"/>
        <w:rPr>
          <w:rFonts w:cs="Calibri"/>
        </w:rPr>
      </w:pPr>
      <w:r w:rsidRPr="00AF4375">
        <w:rPr>
          <w:rFonts w:cs="Calibri"/>
        </w:rPr>
        <w:t>El ente público seleccionará y aplicará sus políticas contables de manera congruente para transacciones, otros eventos y condiciones que sean similares.</w:t>
      </w: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088E4F59"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FC1AE8" w:rsidRPr="00FC1AE8">
        <w:rPr>
          <w:rFonts w:cs="Calibri"/>
        </w:rPr>
        <w:t>Actualización: se informará del método utilizado para la actualización del valor de los activos, pasivos y Hacienda Pública/Patrimonio y las razones de dicha elección. Así como informar de la desconexión o reconexión inflacionaria</w:t>
      </w:r>
      <w:r w:rsidRPr="00E74967">
        <w:rPr>
          <w:rFonts w:cs="Calibri"/>
        </w:rPr>
        <w:t>:</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13DA86EE"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1C710C" w:rsidRPr="001C710C">
        <w:rPr>
          <w:rFonts w:cs="Calibri"/>
        </w:rPr>
        <w:t>Informar sobre la realización de operaciones en el extranjero y de sus efectos en la información financiera gubernamental, considerando entre otros el importe de las variaciones cambiarias reconocidas en el resultado (ahorro o desahorro)</w:t>
      </w:r>
      <w:r w:rsidRPr="00E74967">
        <w:rPr>
          <w:rFonts w:cs="Calibri"/>
        </w:rPr>
        <w:t>:</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626DBDA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E9132F" w:rsidRPr="00E9132F">
        <w:rPr>
          <w:rFonts w:cs="Calibri"/>
        </w:rPr>
        <w:t>Método de valuación de la inversión en acciones de Compañías subsidiarias no consolidadas y asociadas</w:t>
      </w:r>
      <w:r w:rsidRPr="00E74967">
        <w:rPr>
          <w:rFonts w:cs="Calibri"/>
        </w:rPr>
        <w:t>:</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16AB8AA7" w:rsidR="007D1E76" w:rsidRPr="000C3365" w:rsidRDefault="003E6C64" w:rsidP="000C3365">
      <w:pPr>
        <w:pStyle w:val="Ttulo2"/>
        <w:rPr>
          <w:rFonts w:asciiTheme="minorHAnsi" w:hAnsiTheme="minorHAnsi" w:cstheme="minorHAnsi"/>
          <w:b/>
          <w:color w:val="auto"/>
          <w:sz w:val="22"/>
        </w:rPr>
      </w:pPr>
      <w:bookmarkStart w:id="5" w:name="_Toc161472871"/>
      <w:r>
        <w:rPr>
          <w:rFonts w:asciiTheme="minorHAnsi" w:hAnsiTheme="minorHAnsi" w:cstheme="minorHAnsi"/>
          <w:b/>
          <w:color w:val="auto"/>
          <w:sz w:val="22"/>
        </w:rPr>
        <w:t>6</w:t>
      </w:r>
      <w:r w:rsidR="007D1E76" w:rsidRPr="000C3365">
        <w:rPr>
          <w:rFonts w:asciiTheme="minorHAnsi" w:hAnsiTheme="minorHAnsi" w:cstheme="minorHAnsi"/>
          <w:b/>
          <w:color w:val="auto"/>
          <w:sz w:val="22"/>
        </w:rPr>
        <w:t>. Posición en Moneda Extranjera y Pro</w:t>
      </w:r>
      <w:r w:rsidR="00E00323" w:rsidRPr="000C3365">
        <w:rPr>
          <w:rFonts w:asciiTheme="minorHAnsi" w:hAnsiTheme="minorHAnsi" w:cstheme="minorHAnsi"/>
          <w:b/>
          <w:color w:val="auto"/>
          <w:sz w:val="22"/>
        </w:rPr>
        <w:t>tección por Riesgo Cambiario:</w:t>
      </w:r>
      <w:bookmarkEnd w:id="5"/>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4A4A65C9"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w:t>
      </w:r>
      <w:r w:rsidR="00D32331">
        <w:rPr>
          <w:rFonts w:cs="Calibri"/>
        </w:rPr>
        <w:t>,</w:t>
      </w:r>
      <w:r w:rsidRPr="00E74967">
        <w:rPr>
          <w:rFonts w:cs="Calibri"/>
        </w:rPr>
        <w:t xml:space="preserv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5928022" w:rsidR="007D1E76" w:rsidRPr="000C3365" w:rsidRDefault="0064059E" w:rsidP="000C3365">
      <w:pPr>
        <w:pStyle w:val="Ttulo2"/>
        <w:rPr>
          <w:rFonts w:asciiTheme="minorHAnsi" w:hAnsiTheme="minorHAnsi" w:cstheme="minorHAnsi"/>
          <w:b/>
          <w:color w:val="auto"/>
          <w:sz w:val="22"/>
        </w:rPr>
      </w:pPr>
      <w:bookmarkStart w:id="6" w:name="_Toc161472872"/>
      <w:r>
        <w:rPr>
          <w:rFonts w:asciiTheme="minorHAnsi" w:hAnsiTheme="minorHAnsi" w:cstheme="minorHAnsi"/>
          <w:b/>
          <w:color w:val="auto"/>
          <w:sz w:val="22"/>
        </w:rPr>
        <w:t>7</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Reporte Analítico del Activo:</w:t>
      </w:r>
      <w:bookmarkEnd w:id="6"/>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09BA8E02"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ED7AA0" w:rsidRPr="00ED7AA0">
        <w:rPr>
          <w:rFonts w:cs="Calibri"/>
        </w:rPr>
        <w:t>Vida útil, porcentajes de depreciación y amortización utilizados en los diferentes tipos de activos, o el importe de las pérdidas por deterioro reconocidas</w:t>
      </w:r>
      <w:r w:rsidRPr="00E74967">
        <w:rPr>
          <w:rFonts w:cs="Calibri"/>
        </w:rPr>
        <w:t>:</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4685F103"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AA2768" w:rsidRPr="00AA2768">
        <w:rPr>
          <w:rFonts w:cs="Calibri"/>
        </w:rPr>
        <w:t>Cambios en el porcentaje de depreciación y amortización y en el valor de los activos ocasionado por deterioro</w:t>
      </w:r>
      <w:r w:rsidRPr="00E74967">
        <w:rPr>
          <w:rFonts w:cs="Calibri"/>
        </w:rPr>
        <w:t>:</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D9621E6"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w:t>
      </w:r>
      <w:r w:rsidR="00B073DE">
        <w:rPr>
          <w:rFonts w:cs="Calibri"/>
        </w:rPr>
        <w:t>D</w:t>
      </w:r>
      <w:r w:rsidRPr="00E74967">
        <w:rPr>
          <w:rFonts w:cs="Calibri"/>
        </w:rPr>
        <w:t>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01E8D72B"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w:t>
      </w:r>
      <w:r w:rsidR="006B1ADF">
        <w:rPr>
          <w:rFonts w:cs="Calibri"/>
        </w:rPr>
        <w:t>O</w:t>
      </w:r>
      <w:r w:rsidRPr="00E74967">
        <w:rPr>
          <w:rFonts w:cs="Calibri"/>
        </w:rPr>
        <w:t xml:space="preserve">rganismos </w:t>
      </w:r>
      <w:r w:rsidR="006B1ADF">
        <w:rPr>
          <w:rFonts w:cs="Calibri"/>
        </w:rPr>
        <w:t>D</w:t>
      </w:r>
      <w:r w:rsidRPr="00E74967">
        <w:rPr>
          <w:rFonts w:cs="Calibri"/>
        </w:rPr>
        <w:t xml:space="preserve">escentralizados de control </w:t>
      </w:r>
      <w:r w:rsidR="006B1ADF">
        <w:rPr>
          <w:rFonts w:cs="Calibri"/>
        </w:rPr>
        <w:t>P</w:t>
      </w:r>
      <w:r w:rsidRPr="00E74967">
        <w:rPr>
          <w:rFonts w:cs="Calibri"/>
        </w:rPr>
        <w:t xml:space="preserve">resupuestario </w:t>
      </w:r>
      <w:r w:rsidR="006B1ADF">
        <w:rPr>
          <w:rFonts w:cs="Calibri"/>
        </w:rPr>
        <w:t>D</w:t>
      </w:r>
      <w:r w:rsidRPr="00E74967">
        <w:rPr>
          <w:rFonts w:cs="Calibri"/>
        </w:rPr>
        <w:t>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6AD73354" w:rsidR="007D1E76" w:rsidRPr="000C3365" w:rsidRDefault="002722DD" w:rsidP="000C3365">
      <w:pPr>
        <w:pStyle w:val="Ttulo2"/>
        <w:rPr>
          <w:rFonts w:asciiTheme="minorHAnsi" w:hAnsiTheme="minorHAnsi" w:cstheme="minorHAnsi"/>
          <w:b/>
          <w:color w:val="auto"/>
          <w:sz w:val="22"/>
        </w:rPr>
      </w:pPr>
      <w:bookmarkStart w:id="7" w:name="_Toc161472873"/>
      <w:r>
        <w:rPr>
          <w:rFonts w:asciiTheme="minorHAnsi" w:hAnsiTheme="minorHAnsi" w:cstheme="minorHAnsi"/>
          <w:b/>
          <w:color w:val="auto"/>
          <w:sz w:val="22"/>
        </w:rPr>
        <w:lastRenderedPageBreak/>
        <w:t>8</w:t>
      </w:r>
      <w:r w:rsidR="007D1E76" w:rsidRPr="000C3365">
        <w:rPr>
          <w:rFonts w:asciiTheme="minorHAnsi" w:hAnsiTheme="minorHAnsi" w:cstheme="minorHAnsi"/>
          <w:b/>
          <w:color w:val="auto"/>
          <w:sz w:val="22"/>
        </w:rPr>
        <w:t>. Fidei</w:t>
      </w:r>
      <w:r w:rsidR="005E231E" w:rsidRPr="000C3365">
        <w:rPr>
          <w:rFonts w:asciiTheme="minorHAnsi" w:hAnsiTheme="minorHAnsi" w:cstheme="minorHAnsi"/>
          <w:b/>
          <w:color w:val="auto"/>
          <w:sz w:val="22"/>
        </w:rPr>
        <w:t>comisos, Mandatos y Análogos:</w:t>
      </w:r>
      <w:bookmarkEnd w:id="7"/>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47BAD216" w:rsidR="007D1E76" w:rsidRPr="000C3365" w:rsidRDefault="002722DD" w:rsidP="000C3365">
      <w:pPr>
        <w:pStyle w:val="Ttulo2"/>
        <w:rPr>
          <w:rFonts w:asciiTheme="minorHAnsi" w:hAnsiTheme="minorHAnsi" w:cstheme="minorHAnsi"/>
          <w:b/>
          <w:color w:val="auto"/>
          <w:sz w:val="22"/>
        </w:rPr>
      </w:pPr>
      <w:bookmarkStart w:id="8" w:name="_Toc161472874"/>
      <w:r>
        <w:rPr>
          <w:rFonts w:asciiTheme="minorHAnsi" w:hAnsiTheme="minorHAnsi" w:cstheme="minorHAnsi"/>
          <w:b/>
          <w:color w:val="auto"/>
          <w:sz w:val="22"/>
        </w:rPr>
        <w:t>9</w:t>
      </w:r>
      <w:r w:rsidR="007D1E76" w:rsidRPr="000C3365">
        <w:rPr>
          <w:rFonts w:asciiTheme="minorHAnsi" w:hAnsiTheme="minorHAnsi" w:cstheme="minorHAnsi"/>
          <w:b/>
          <w:color w:val="auto"/>
          <w:sz w:val="22"/>
        </w:rPr>
        <w:t>. Reporte de la Recaudación:</w:t>
      </w:r>
      <w:bookmarkEnd w:id="8"/>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Default="007D1E76" w:rsidP="00CB41C4">
      <w:pPr>
        <w:tabs>
          <w:tab w:val="left" w:leader="underscore" w:pos="9639"/>
        </w:tabs>
        <w:spacing w:after="0" w:line="240" w:lineRule="auto"/>
        <w:jc w:val="both"/>
        <w:rPr>
          <w:rFonts w:cs="Calibri"/>
        </w:rPr>
      </w:pPr>
    </w:p>
    <w:p w14:paraId="26FDB1A9" w14:textId="77777777" w:rsidR="00231FBE" w:rsidRPr="00E74967" w:rsidRDefault="00231FBE" w:rsidP="00CB41C4">
      <w:pPr>
        <w:tabs>
          <w:tab w:val="left" w:leader="underscore" w:pos="9639"/>
        </w:tabs>
        <w:spacing w:after="0" w:line="240" w:lineRule="auto"/>
        <w:jc w:val="both"/>
        <w:rPr>
          <w:rFonts w:cs="Calibri"/>
        </w:rPr>
      </w:pPr>
    </w:p>
    <w:p w14:paraId="2D68C3FC" w14:textId="7BAEB103" w:rsidR="007D1E76" w:rsidRPr="000C3365" w:rsidRDefault="007D1E76" w:rsidP="000C3365">
      <w:pPr>
        <w:pStyle w:val="Ttulo2"/>
        <w:rPr>
          <w:rFonts w:asciiTheme="minorHAnsi" w:hAnsiTheme="minorHAnsi" w:cstheme="minorHAnsi"/>
          <w:b/>
          <w:color w:val="auto"/>
          <w:sz w:val="22"/>
        </w:rPr>
      </w:pPr>
      <w:bookmarkStart w:id="9" w:name="_Toc161472875"/>
      <w:r w:rsidRPr="000C3365">
        <w:rPr>
          <w:rFonts w:asciiTheme="minorHAnsi" w:hAnsiTheme="minorHAnsi" w:cstheme="minorHAnsi"/>
          <w:b/>
          <w:color w:val="auto"/>
          <w:sz w:val="22"/>
        </w:rPr>
        <w:t>1</w:t>
      </w:r>
      <w:r w:rsidR="00106EE9">
        <w:rPr>
          <w:rFonts w:asciiTheme="minorHAnsi" w:hAnsiTheme="minorHAnsi" w:cstheme="minorHAnsi"/>
          <w:b/>
          <w:color w:val="auto"/>
          <w:sz w:val="22"/>
        </w:rPr>
        <w:t>0</w:t>
      </w:r>
      <w:r w:rsidRPr="000C3365">
        <w:rPr>
          <w:rFonts w:asciiTheme="minorHAnsi" w:hAnsiTheme="minorHAnsi" w:cstheme="minorHAnsi"/>
          <w:b/>
          <w:color w:val="auto"/>
          <w:sz w:val="22"/>
        </w:rPr>
        <w:t>. Información sobre la Deuda y el R</w:t>
      </w:r>
      <w:r w:rsidR="005E231E" w:rsidRPr="000C3365">
        <w:rPr>
          <w:rFonts w:asciiTheme="minorHAnsi" w:hAnsiTheme="minorHAnsi" w:cstheme="minorHAnsi"/>
          <w:b/>
          <w:color w:val="auto"/>
          <w:sz w:val="22"/>
        </w:rPr>
        <w:t>eporte Analítico de la Deuda:</w:t>
      </w:r>
      <w:bookmarkEnd w:id="9"/>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E11CC12" w:rsidR="007D1E76" w:rsidRPr="000C3365" w:rsidRDefault="007D1E76" w:rsidP="000C3365">
      <w:pPr>
        <w:pStyle w:val="Ttulo2"/>
        <w:rPr>
          <w:rFonts w:asciiTheme="minorHAnsi" w:hAnsiTheme="minorHAnsi" w:cstheme="minorHAnsi"/>
          <w:b/>
          <w:color w:val="auto"/>
          <w:sz w:val="22"/>
        </w:rPr>
      </w:pPr>
      <w:bookmarkStart w:id="10" w:name="_Toc161472876"/>
      <w:r w:rsidRPr="000C3365">
        <w:rPr>
          <w:rFonts w:asciiTheme="minorHAnsi" w:hAnsiTheme="minorHAnsi" w:cstheme="minorHAnsi"/>
          <w:b/>
          <w:color w:val="auto"/>
          <w:sz w:val="22"/>
        </w:rPr>
        <w:t>1</w:t>
      </w:r>
      <w:r w:rsidR="005F2900">
        <w:rPr>
          <w:rFonts w:asciiTheme="minorHAnsi" w:hAnsiTheme="minorHAnsi" w:cstheme="minorHAnsi"/>
          <w:b/>
          <w:color w:val="auto"/>
          <w:sz w:val="22"/>
        </w:rPr>
        <w:t>1</w:t>
      </w:r>
      <w:r w:rsidRPr="000C3365">
        <w:rPr>
          <w:rFonts w:asciiTheme="minorHAnsi" w:hAnsiTheme="minorHAnsi" w:cstheme="minorHAnsi"/>
          <w:b/>
          <w:color w:val="auto"/>
          <w:sz w:val="22"/>
        </w:rPr>
        <w:t>.</w:t>
      </w:r>
      <w:r w:rsidR="005E231E" w:rsidRPr="000C3365">
        <w:rPr>
          <w:rFonts w:asciiTheme="minorHAnsi" w:hAnsiTheme="minorHAnsi" w:cstheme="minorHAnsi"/>
          <w:b/>
          <w:color w:val="auto"/>
          <w:sz w:val="22"/>
        </w:rPr>
        <w:t xml:space="preserve"> Calificaciones otorgadas:</w:t>
      </w:r>
      <w:bookmarkEnd w:id="10"/>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FFDB478" w:rsidR="007D1E76" w:rsidRPr="000C3365" w:rsidRDefault="007D1E76" w:rsidP="000C3365">
      <w:pPr>
        <w:pStyle w:val="Ttulo2"/>
        <w:rPr>
          <w:rFonts w:asciiTheme="minorHAnsi" w:hAnsiTheme="minorHAnsi" w:cstheme="minorHAnsi"/>
          <w:b/>
          <w:color w:val="auto"/>
          <w:sz w:val="22"/>
        </w:rPr>
      </w:pPr>
      <w:bookmarkStart w:id="11" w:name="_Toc161472877"/>
      <w:r w:rsidRPr="000C3365">
        <w:rPr>
          <w:rFonts w:asciiTheme="minorHAnsi" w:hAnsiTheme="minorHAnsi" w:cstheme="minorHAnsi"/>
          <w:b/>
          <w:color w:val="auto"/>
          <w:sz w:val="22"/>
        </w:rPr>
        <w:t>1</w:t>
      </w:r>
      <w:r w:rsidR="00F6759B">
        <w:rPr>
          <w:rFonts w:asciiTheme="minorHAnsi" w:hAnsiTheme="minorHAnsi" w:cstheme="minorHAnsi"/>
          <w:b/>
          <w:color w:val="auto"/>
          <w:sz w:val="22"/>
        </w:rPr>
        <w:t>2</w:t>
      </w:r>
      <w:r w:rsidRPr="000C3365">
        <w:rPr>
          <w:rFonts w:asciiTheme="minorHAnsi" w:hAnsiTheme="minorHAnsi" w:cstheme="minorHAnsi"/>
          <w:b/>
          <w:color w:val="auto"/>
          <w:sz w:val="22"/>
        </w:rPr>
        <w:t>. Proceso de Mejora:</w:t>
      </w:r>
      <w:bookmarkEnd w:id="11"/>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279F5D07" w:rsidR="007D1E76" w:rsidRPr="000C3365" w:rsidRDefault="007D1E76" w:rsidP="000C3365">
      <w:pPr>
        <w:pStyle w:val="Ttulo2"/>
        <w:rPr>
          <w:rFonts w:asciiTheme="minorHAnsi" w:hAnsiTheme="minorHAnsi" w:cstheme="minorHAnsi"/>
          <w:b/>
          <w:color w:val="auto"/>
          <w:sz w:val="22"/>
        </w:rPr>
      </w:pPr>
      <w:bookmarkStart w:id="12" w:name="_Toc161472878"/>
      <w:r w:rsidRPr="000C3365">
        <w:rPr>
          <w:rFonts w:asciiTheme="minorHAnsi" w:hAnsiTheme="minorHAnsi" w:cstheme="minorHAnsi"/>
          <w:b/>
          <w:color w:val="auto"/>
          <w:sz w:val="22"/>
        </w:rPr>
        <w:t>1</w:t>
      </w:r>
      <w:r w:rsidR="00F6759B">
        <w:rPr>
          <w:rFonts w:asciiTheme="minorHAnsi" w:hAnsiTheme="minorHAnsi" w:cstheme="minorHAnsi"/>
          <w:b/>
          <w:color w:val="auto"/>
          <w:sz w:val="22"/>
        </w:rPr>
        <w:t>3</w:t>
      </w:r>
      <w:r w:rsidR="005E231E" w:rsidRPr="000C3365">
        <w:rPr>
          <w:rFonts w:asciiTheme="minorHAnsi" w:hAnsiTheme="minorHAnsi" w:cstheme="minorHAnsi"/>
          <w:b/>
          <w:color w:val="auto"/>
          <w:sz w:val="22"/>
        </w:rPr>
        <w:t>. Información por Segmentos:</w:t>
      </w:r>
      <w:bookmarkEnd w:id="12"/>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46D52ADD" w:rsidR="007D1E76" w:rsidRPr="00E74967" w:rsidRDefault="00806269" w:rsidP="00CB41C4">
      <w:pPr>
        <w:tabs>
          <w:tab w:val="left" w:leader="underscore" w:pos="9639"/>
        </w:tabs>
        <w:spacing w:after="0" w:line="240" w:lineRule="auto"/>
        <w:jc w:val="both"/>
        <w:rPr>
          <w:rFonts w:cs="Calibri"/>
        </w:rPr>
      </w:pPr>
      <w:r w:rsidRPr="00806269">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r w:rsidR="007D1E76" w:rsidRPr="00E74967">
        <w:rPr>
          <w:rFonts w:cs="Calibri"/>
        </w:rPr>
        <w:t>.</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AAD6A4E" w:rsidR="007D1E76" w:rsidRPr="000C3365" w:rsidRDefault="007D1E76" w:rsidP="000C3365">
      <w:pPr>
        <w:pStyle w:val="Ttulo2"/>
        <w:rPr>
          <w:rFonts w:asciiTheme="minorHAnsi" w:hAnsiTheme="minorHAnsi" w:cstheme="minorHAnsi"/>
          <w:b/>
          <w:color w:val="auto"/>
          <w:sz w:val="22"/>
        </w:rPr>
      </w:pPr>
      <w:bookmarkStart w:id="13" w:name="_Toc161472879"/>
      <w:r w:rsidRPr="000C3365">
        <w:rPr>
          <w:rFonts w:asciiTheme="minorHAnsi" w:hAnsiTheme="minorHAnsi" w:cstheme="minorHAnsi"/>
          <w:b/>
          <w:color w:val="auto"/>
          <w:sz w:val="22"/>
        </w:rPr>
        <w:t>1</w:t>
      </w:r>
      <w:r w:rsidR="004A1077">
        <w:rPr>
          <w:rFonts w:asciiTheme="minorHAnsi" w:hAnsiTheme="minorHAnsi" w:cstheme="minorHAnsi"/>
          <w:b/>
          <w:color w:val="auto"/>
          <w:sz w:val="22"/>
        </w:rPr>
        <w:t>4</w:t>
      </w:r>
      <w:r w:rsidRPr="000C3365">
        <w:rPr>
          <w:rFonts w:asciiTheme="minorHAnsi" w:hAnsiTheme="minorHAnsi" w:cstheme="minorHAnsi"/>
          <w:b/>
          <w:color w:val="auto"/>
          <w:sz w:val="22"/>
        </w:rPr>
        <w:t>. E</w:t>
      </w:r>
      <w:r w:rsidR="005E231E" w:rsidRPr="000C3365">
        <w:rPr>
          <w:rFonts w:asciiTheme="minorHAnsi" w:hAnsiTheme="minorHAnsi" w:cstheme="minorHAnsi"/>
          <w:b/>
          <w:color w:val="auto"/>
          <w:sz w:val="22"/>
        </w:rPr>
        <w:t>ventos Posteriores al Cierre:</w:t>
      </w:r>
      <w:bookmarkEnd w:id="13"/>
    </w:p>
    <w:p w14:paraId="362DF4F4" w14:textId="77777777" w:rsidR="007D1E76" w:rsidRPr="00E74967" w:rsidRDefault="007D1E76" w:rsidP="00CB41C4">
      <w:pPr>
        <w:tabs>
          <w:tab w:val="left" w:leader="underscore" w:pos="9639"/>
        </w:tabs>
        <w:spacing w:after="0" w:line="240" w:lineRule="auto"/>
        <w:jc w:val="both"/>
        <w:rPr>
          <w:rFonts w:cs="Calibri"/>
        </w:rPr>
      </w:pPr>
    </w:p>
    <w:p w14:paraId="07805C7D" w14:textId="77777777" w:rsidR="001C34BC" w:rsidRPr="00E74967" w:rsidRDefault="007D1E76" w:rsidP="001C34BC">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r w:rsidR="001C34BC">
        <w:rPr>
          <w:rFonts w:cs="Calibri"/>
        </w:rPr>
        <w:tab/>
      </w:r>
      <w:r w:rsidR="001C34BC">
        <w:rPr>
          <w:rFonts w:cs="Calibri"/>
        </w:rPr>
        <w:lastRenderedPageBreak/>
        <w:tab/>
      </w:r>
      <w:r w:rsidR="001C34BC">
        <w:rPr>
          <w:rFonts w:cs="Calibri"/>
        </w:rPr>
        <w:tab/>
      </w:r>
    </w:p>
    <w:p w14:paraId="6268D065" w14:textId="77777777" w:rsidR="001C34BC" w:rsidRPr="00E74967" w:rsidRDefault="001C34BC" w:rsidP="001C34BC">
      <w:pPr>
        <w:tabs>
          <w:tab w:val="left" w:leader="underscore" w:pos="9639"/>
        </w:tabs>
        <w:spacing w:after="0" w:line="240" w:lineRule="auto"/>
        <w:jc w:val="both"/>
        <w:rPr>
          <w:rFonts w:cs="Calibri"/>
        </w:rPr>
      </w:pP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4681A2A9" w:rsidR="007D1E76" w:rsidRPr="000C3365" w:rsidRDefault="005E231E" w:rsidP="000C3365">
      <w:pPr>
        <w:pStyle w:val="Ttulo2"/>
        <w:rPr>
          <w:rFonts w:asciiTheme="minorHAnsi" w:hAnsiTheme="minorHAnsi" w:cstheme="minorHAnsi"/>
          <w:b/>
          <w:color w:val="auto"/>
          <w:sz w:val="22"/>
        </w:rPr>
      </w:pPr>
      <w:bookmarkStart w:id="14" w:name="_Toc161472880"/>
      <w:r w:rsidRPr="000C3365">
        <w:rPr>
          <w:rFonts w:asciiTheme="minorHAnsi" w:hAnsiTheme="minorHAnsi" w:cstheme="minorHAnsi"/>
          <w:b/>
          <w:color w:val="auto"/>
          <w:sz w:val="22"/>
        </w:rPr>
        <w:t>1</w:t>
      </w:r>
      <w:r w:rsidR="001C34BC">
        <w:rPr>
          <w:rFonts w:asciiTheme="minorHAnsi" w:hAnsiTheme="minorHAnsi" w:cstheme="minorHAnsi"/>
          <w:b/>
          <w:color w:val="auto"/>
          <w:sz w:val="22"/>
        </w:rPr>
        <w:t>5</w:t>
      </w:r>
      <w:r w:rsidRPr="000C3365">
        <w:rPr>
          <w:rFonts w:asciiTheme="minorHAnsi" w:hAnsiTheme="minorHAnsi" w:cstheme="minorHAnsi"/>
          <w:b/>
          <w:color w:val="auto"/>
          <w:sz w:val="22"/>
        </w:rPr>
        <w:t>. Partes Relacionadas:</w:t>
      </w:r>
      <w:bookmarkEnd w:id="14"/>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111599B2" w:rsidR="007D1E76" w:rsidRPr="00F46719" w:rsidRDefault="007D1E76" w:rsidP="00F46719">
      <w:pPr>
        <w:pStyle w:val="Ttulo2"/>
        <w:rPr>
          <w:rFonts w:asciiTheme="minorHAnsi" w:hAnsiTheme="minorHAnsi" w:cstheme="minorHAnsi"/>
          <w:b/>
          <w:color w:val="auto"/>
          <w:sz w:val="22"/>
        </w:rPr>
      </w:pPr>
      <w:bookmarkStart w:id="15" w:name="_Toc161472881"/>
      <w:r w:rsidRPr="00F46719">
        <w:rPr>
          <w:rFonts w:asciiTheme="minorHAnsi" w:hAnsiTheme="minorHAnsi" w:cstheme="minorHAnsi"/>
          <w:b/>
          <w:color w:val="auto"/>
          <w:sz w:val="22"/>
        </w:rPr>
        <w:t>1</w:t>
      </w:r>
      <w:r w:rsidR="001C34BC">
        <w:rPr>
          <w:rFonts w:asciiTheme="minorHAnsi" w:hAnsiTheme="minorHAnsi" w:cstheme="minorHAnsi"/>
          <w:b/>
          <w:color w:val="auto"/>
          <w:sz w:val="22"/>
        </w:rPr>
        <w:t>6</w:t>
      </w:r>
      <w:r w:rsidRPr="00F46719">
        <w:rPr>
          <w:rFonts w:asciiTheme="minorHAnsi" w:hAnsiTheme="minorHAnsi" w:cstheme="minorHAnsi"/>
          <w:b/>
          <w:color w:val="auto"/>
          <w:sz w:val="22"/>
        </w:rPr>
        <w:t xml:space="preserve">.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5"/>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5A74BBD3" w:rsidR="007D1E76" w:rsidRDefault="00C4625D" w:rsidP="00CB41C4">
      <w:pPr>
        <w:tabs>
          <w:tab w:val="left" w:leader="underscore" w:pos="9639"/>
        </w:tabs>
        <w:spacing w:after="0" w:line="240" w:lineRule="auto"/>
        <w:jc w:val="both"/>
        <w:rPr>
          <w:rFonts w:cs="Calibri"/>
        </w:rPr>
      </w:pPr>
      <w:r w:rsidRPr="00C4625D">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r w:rsidR="001973A2" w:rsidRPr="001973A2">
        <w:rPr>
          <w:rFonts w:cs="Calibri"/>
        </w:rPr>
        <w:t>.</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16E74ADB" w14:textId="77777777" w:rsidR="00231FBE" w:rsidRDefault="00231FB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68E6BB76"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w:t>
      </w:r>
      <w:r w:rsidR="005053EE">
        <w:rPr>
          <w:rFonts w:asciiTheme="minorHAnsi" w:hAnsiTheme="minorHAnsi" w:cstheme="minorHAnsi"/>
          <w:sz w:val="24"/>
          <w:szCs w:val="24"/>
        </w:rPr>
        <w:t>5</w:t>
      </w:r>
      <w:r w:rsidRPr="0012405A">
        <w:rPr>
          <w:rFonts w:asciiTheme="minorHAnsi" w:hAnsiTheme="minorHAnsi" w:cstheme="minorHAnsi"/>
          <w:sz w:val="24"/>
          <w:szCs w:val="24"/>
        </w:rPr>
        <w:t xml:space="preserve"> notas de gestión administrativa el ente público deberá poner la nota correspondiente o en su caso la leyenda “</w:t>
      </w:r>
      <w:r w:rsidRPr="00C54C12">
        <w:rPr>
          <w:rFonts w:asciiTheme="minorHAnsi" w:hAnsiTheme="minorHAnsi" w:cstheme="minorHAnsi"/>
          <w:b/>
          <w:bCs/>
          <w:sz w:val="24"/>
          <w:szCs w:val="24"/>
        </w:rPr>
        <w:t>Esta nota no le aplica al ente público” y una breve explicación del motivo por el cual no le es aplicable</w:t>
      </w:r>
      <w:r w:rsidRPr="0012405A">
        <w:rPr>
          <w:rFonts w:asciiTheme="minorHAnsi" w:hAnsiTheme="minorHAnsi" w:cstheme="minorHAnsi"/>
          <w:sz w:val="24"/>
          <w:szCs w:val="24"/>
        </w:rPr>
        <w:t>.</w:t>
      </w:r>
      <w:r w:rsidR="000310EF">
        <w:rPr>
          <w:rFonts w:asciiTheme="minorHAnsi" w:hAnsiTheme="minorHAnsi" w:cstheme="minorHAnsi"/>
          <w:sz w:val="24"/>
          <w:szCs w:val="24"/>
        </w:rPr>
        <w:t xml:space="preserve"> </w:t>
      </w:r>
      <w:r w:rsidR="009B0E77">
        <w:rPr>
          <w:rFonts w:asciiTheme="minorHAnsi" w:hAnsiTheme="minorHAnsi" w:cstheme="minorHAnsi"/>
          <w:sz w:val="24"/>
          <w:szCs w:val="24"/>
        </w:rPr>
        <w:t>30</w:t>
      </w:r>
      <w:r w:rsidR="000310EF">
        <w:rPr>
          <w:rFonts w:asciiTheme="minorHAnsi" w:hAnsiTheme="minorHAnsi" w:cstheme="minorHAnsi"/>
          <w:sz w:val="24"/>
          <w:szCs w:val="24"/>
        </w:rPr>
        <w:t>-</w:t>
      </w:r>
      <w:r w:rsidR="009B0E77">
        <w:rPr>
          <w:rFonts w:asciiTheme="minorHAnsi" w:hAnsiTheme="minorHAnsi" w:cstheme="minorHAnsi"/>
          <w:sz w:val="24"/>
          <w:szCs w:val="24"/>
        </w:rPr>
        <w:t>0</w:t>
      </w:r>
      <w:r w:rsidR="00707A19">
        <w:rPr>
          <w:rFonts w:asciiTheme="minorHAnsi" w:hAnsiTheme="minorHAnsi" w:cstheme="minorHAnsi"/>
          <w:sz w:val="24"/>
          <w:szCs w:val="24"/>
        </w:rPr>
        <w:t>9</w:t>
      </w:r>
      <w:r w:rsidR="000310EF">
        <w:rPr>
          <w:rFonts w:asciiTheme="minorHAnsi" w:hAnsiTheme="minorHAnsi" w:cstheme="minorHAnsi"/>
          <w:sz w:val="24"/>
          <w:szCs w:val="24"/>
        </w:rPr>
        <w:t>-202</w:t>
      </w:r>
      <w:r w:rsidR="009B0E77">
        <w:rPr>
          <w:rFonts w:asciiTheme="minorHAnsi" w:hAnsiTheme="minorHAnsi" w:cstheme="minorHAnsi"/>
          <w:sz w:val="24"/>
          <w:szCs w:val="24"/>
        </w:rPr>
        <w:t>5</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210B772C" w:rsidR="00D5018E" w:rsidRDefault="00D5018E" w:rsidP="00CB41C4">
      <w:pPr>
        <w:tabs>
          <w:tab w:val="left" w:leader="underscore" w:pos="9639"/>
        </w:tabs>
        <w:spacing w:after="0" w:line="240" w:lineRule="auto"/>
        <w:jc w:val="both"/>
        <w:rPr>
          <w:rFonts w:cs="Calibri"/>
        </w:rPr>
      </w:pPr>
    </w:p>
    <w:p w14:paraId="1C77429C" w14:textId="2E237F34" w:rsidR="009B0E77" w:rsidRDefault="009B0E77" w:rsidP="00D64B2C">
      <w:pPr>
        <w:tabs>
          <w:tab w:val="left" w:leader="underscore" w:pos="9639"/>
        </w:tabs>
        <w:spacing w:after="0" w:line="240" w:lineRule="auto"/>
        <w:rPr>
          <w:rFonts w:cs="Calibri"/>
        </w:rPr>
      </w:pPr>
    </w:p>
    <w:p w14:paraId="22D3C8DB" w14:textId="566F6623" w:rsidR="009B0E77" w:rsidRDefault="009B0E77" w:rsidP="009B0E77">
      <w:pPr>
        <w:tabs>
          <w:tab w:val="left" w:leader="underscore" w:pos="9639"/>
        </w:tabs>
        <w:spacing w:after="0" w:line="240" w:lineRule="auto"/>
        <w:jc w:val="center"/>
        <w:rPr>
          <w:rFonts w:cs="Calibri"/>
        </w:rPr>
      </w:pPr>
    </w:p>
    <w:p w14:paraId="0AAE29C8" w14:textId="6F9D4BFE" w:rsidR="009B0E77" w:rsidRPr="00D64B2C" w:rsidRDefault="00D64B2C" w:rsidP="009B0E77">
      <w:pPr>
        <w:tabs>
          <w:tab w:val="left" w:leader="underscore" w:pos="9639"/>
        </w:tabs>
        <w:spacing w:after="0" w:line="240" w:lineRule="auto"/>
        <w:jc w:val="center"/>
        <w:rPr>
          <w:rFonts w:cs="Calibri"/>
          <w:b/>
          <w:bCs/>
        </w:rPr>
      </w:pPr>
      <w:r w:rsidRPr="00D64B2C">
        <w:rPr>
          <w:rFonts w:cs="Calibri"/>
          <w:b/>
          <w:bCs/>
        </w:rPr>
        <w:t>ELABORÓ:</w:t>
      </w:r>
    </w:p>
    <w:p w14:paraId="47EA0410" w14:textId="0AEE4C75" w:rsidR="009B0E77" w:rsidRPr="00D64B2C" w:rsidRDefault="009B0E77" w:rsidP="009B0E77">
      <w:pPr>
        <w:tabs>
          <w:tab w:val="left" w:leader="underscore" w:pos="9639"/>
        </w:tabs>
        <w:spacing w:after="0" w:line="240" w:lineRule="auto"/>
        <w:jc w:val="center"/>
        <w:rPr>
          <w:rFonts w:cs="Calibri"/>
          <w:b/>
          <w:bCs/>
        </w:rPr>
      </w:pPr>
    </w:p>
    <w:p w14:paraId="72F7E6E3" w14:textId="0772BE3E" w:rsidR="009B0E77" w:rsidRPr="00D64B2C" w:rsidRDefault="009B0E77" w:rsidP="009B0E77">
      <w:pPr>
        <w:tabs>
          <w:tab w:val="left" w:leader="underscore" w:pos="9639"/>
        </w:tabs>
        <w:spacing w:after="0" w:line="240" w:lineRule="auto"/>
        <w:jc w:val="center"/>
        <w:rPr>
          <w:rFonts w:cs="Calibri"/>
          <w:b/>
          <w:bCs/>
        </w:rPr>
      </w:pPr>
    </w:p>
    <w:p w14:paraId="57F91349" w14:textId="28090D41" w:rsidR="009B0E77" w:rsidRPr="00D64B2C" w:rsidRDefault="009B0E77" w:rsidP="009B0E77">
      <w:pPr>
        <w:tabs>
          <w:tab w:val="left" w:leader="underscore" w:pos="9639"/>
        </w:tabs>
        <w:spacing w:after="0" w:line="240" w:lineRule="auto"/>
        <w:jc w:val="center"/>
        <w:rPr>
          <w:rFonts w:cs="Calibri"/>
          <w:b/>
          <w:bCs/>
        </w:rPr>
      </w:pPr>
      <w:r w:rsidRPr="00D64B2C">
        <w:rPr>
          <w:rFonts w:cs="Calibri"/>
          <w:b/>
          <w:bCs/>
        </w:rPr>
        <w:t>_______________________________</w:t>
      </w:r>
    </w:p>
    <w:p w14:paraId="7E4E3194" w14:textId="512D7C1D" w:rsidR="009B0E77" w:rsidRPr="00D64B2C" w:rsidRDefault="009B0E77" w:rsidP="009B0E77">
      <w:pPr>
        <w:tabs>
          <w:tab w:val="left" w:leader="underscore" w:pos="9639"/>
        </w:tabs>
        <w:spacing w:after="0" w:line="240" w:lineRule="auto"/>
        <w:jc w:val="center"/>
        <w:rPr>
          <w:rFonts w:cs="Calibri"/>
          <w:b/>
          <w:bCs/>
        </w:rPr>
      </w:pPr>
      <w:r w:rsidRPr="00D64B2C">
        <w:rPr>
          <w:rFonts w:cs="Calibri"/>
          <w:b/>
          <w:bCs/>
        </w:rPr>
        <w:t>L.A.E JAVIER ARTURO VERDE VALENCIA</w:t>
      </w:r>
    </w:p>
    <w:p w14:paraId="58FF5454" w14:textId="304FED23" w:rsidR="009B0E77" w:rsidRPr="00D64B2C" w:rsidRDefault="009B0E77" w:rsidP="009B0E77">
      <w:pPr>
        <w:tabs>
          <w:tab w:val="left" w:leader="underscore" w:pos="9639"/>
        </w:tabs>
        <w:spacing w:after="0" w:line="240" w:lineRule="auto"/>
        <w:jc w:val="center"/>
        <w:rPr>
          <w:rFonts w:cs="Calibri"/>
          <w:b/>
          <w:bCs/>
        </w:rPr>
      </w:pPr>
      <w:r w:rsidRPr="00D64B2C">
        <w:rPr>
          <w:rFonts w:cs="Calibri"/>
          <w:b/>
          <w:bCs/>
        </w:rPr>
        <w:t>AUXILIAR CONTABLE</w:t>
      </w:r>
    </w:p>
    <w:p w14:paraId="054927E4" w14:textId="39FB001D" w:rsidR="009B0E77" w:rsidRDefault="009B0E77" w:rsidP="009B0E77">
      <w:pPr>
        <w:tabs>
          <w:tab w:val="left" w:leader="underscore" w:pos="9639"/>
        </w:tabs>
        <w:spacing w:after="0" w:line="240" w:lineRule="auto"/>
        <w:jc w:val="center"/>
        <w:rPr>
          <w:rFonts w:cs="Calibri"/>
        </w:rPr>
      </w:pPr>
    </w:p>
    <w:p w14:paraId="4269FD78" w14:textId="505C2B43" w:rsidR="009B0E77" w:rsidRDefault="009B0E77" w:rsidP="009B0E77">
      <w:pPr>
        <w:tabs>
          <w:tab w:val="left" w:leader="underscore" w:pos="9639"/>
        </w:tabs>
        <w:spacing w:after="0" w:line="240" w:lineRule="auto"/>
        <w:jc w:val="center"/>
        <w:rPr>
          <w:rFonts w:cs="Calibri"/>
        </w:rPr>
      </w:pPr>
    </w:p>
    <w:p w14:paraId="69BBF863" w14:textId="464D2921" w:rsidR="009B0E77" w:rsidRDefault="009B0E77" w:rsidP="00D64B2C">
      <w:pPr>
        <w:tabs>
          <w:tab w:val="left" w:leader="underscore" w:pos="9639"/>
        </w:tabs>
        <w:spacing w:after="0" w:line="240" w:lineRule="auto"/>
        <w:rPr>
          <w:rFonts w:cs="Calibri"/>
        </w:rPr>
      </w:pPr>
    </w:p>
    <w:p w14:paraId="192FAEA8" w14:textId="4F82D6FE" w:rsidR="009B0E77" w:rsidRDefault="009B0E77" w:rsidP="009B0E77">
      <w:pPr>
        <w:tabs>
          <w:tab w:val="left" w:leader="underscore" w:pos="9639"/>
        </w:tabs>
        <w:spacing w:after="0" w:line="240" w:lineRule="auto"/>
        <w:jc w:val="center"/>
        <w:rPr>
          <w:rFonts w:cs="Calibri"/>
        </w:rPr>
      </w:pPr>
    </w:p>
    <w:p w14:paraId="697EAFC1" w14:textId="5F93DE9E" w:rsidR="009B0E77" w:rsidRPr="00D64B2C" w:rsidRDefault="00D64B2C" w:rsidP="009B0E77">
      <w:pPr>
        <w:tabs>
          <w:tab w:val="left" w:leader="underscore" w:pos="9639"/>
        </w:tabs>
        <w:spacing w:after="0" w:line="240" w:lineRule="auto"/>
        <w:jc w:val="center"/>
        <w:rPr>
          <w:rFonts w:cs="Calibri"/>
          <w:b/>
          <w:bCs/>
        </w:rPr>
      </w:pPr>
      <w:r w:rsidRPr="00D64B2C">
        <w:rPr>
          <w:rFonts w:cs="Calibri"/>
          <w:b/>
          <w:bCs/>
        </w:rPr>
        <w:t>AUTORIZÓ:</w:t>
      </w:r>
    </w:p>
    <w:p w14:paraId="46D02BBD" w14:textId="77777777" w:rsidR="00D64B2C" w:rsidRPr="00D64B2C" w:rsidRDefault="00D64B2C" w:rsidP="009B0E77">
      <w:pPr>
        <w:tabs>
          <w:tab w:val="left" w:leader="underscore" w:pos="9639"/>
        </w:tabs>
        <w:spacing w:after="0" w:line="240" w:lineRule="auto"/>
        <w:jc w:val="center"/>
        <w:rPr>
          <w:rFonts w:cs="Calibri"/>
          <w:b/>
          <w:bCs/>
        </w:rPr>
      </w:pPr>
    </w:p>
    <w:p w14:paraId="2682CE92" w14:textId="658792C6" w:rsidR="009B0E77" w:rsidRPr="00D64B2C" w:rsidRDefault="009B0E77" w:rsidP="009B0E77">
      <w:pPr>
        <w:tabs>
          <w:tab w:val="left" w:leader="underscore" w:pos="9639"/>
        </w:tabs>
        <w:spacing w:after="0" w:line="240" w:lineRule="auto"/>
        <w:jc w:val="center"/>
        <w:rPr>
          <w:rFonts w:cs="Calibri"/>
          <w:b/>
          <w:bCs/>
        </w:rPr>
      </w:pPr>
    </w:p>
    <w:p w14:paraId="1D169DEF" w14:textId="1036E812" w:rsidR="009B0E77" w:rsidRPr="00D64B2C" w:rsidRDefault="009B0E77" w:rsidP="009B0E77">
      <w:pPr>
        <w:tabs>
          <w:tab w:val="left" w:leader="underscore" w:pos="9639"/>
        </w:tabs>
        <w:spacing w:after="0" w:line="240" w:lineRule="auto"/>
        <w:jc w:val="center"/>
        <w:rPr>
          <w:rFonts w:cs="Calibri"/>
          <w:b/>
          <w:bCs/>
        </w:rPr>
      </w:pPr>
      <w:r w:rsidRPr="00D64B2C">
        <w:rPr>
          <w:rFonts w:cs="Calibri"/>
          <w:b/>
          <w:bCs/>
        </w:rPr>
        <w:t>_____________________________</w:t>
      </w:r>
    </w:p>
    <w:p w14:paraId="2571AFBD" w14:textId="121B7E23" w:rsidR="009B0E77" w:rsidRPr="00D64B2C" w:rsidRDefault="009B0E77" w:rsidP="009B0E77">
      <w:pPr>
        <w:tabs>
          <w:tab w:val="left" w:leader="underscore" w:pos="9639"/>
        </w:tabs>
        <w:spacing w:after="0" w:line="240" w:lineRule="auto"/>
        <w:jc w:val="center"/>
        <w:rPr>
          <w:rFonts w:cs="Calibri"/>
          <w:b/>
          <w:bCs/>
        </w:rPr>
      </w:pPr>
      <w:r w:rsidRPr="00D64B2C">
        <w:rPr>
          <w:rFonts w:cs="Calibri"/>
          <w:b/>
          <w:bCs/>
        </w:rPr>
        <w:t>C. MANUEL MENDOZA PICHARDO</w:t>
      </w:r>
    </w:p>
    <w:p w14:paraId="43C2CCDE" w14:textId="4832F7BB" w:rsidR="009B0E77" w:rsidRPr="00D64B2C" w:rsidRDefault="009B0E77" w:rsidP="009B0E77">
      <w:pPr>
        <w:tabs>
          <w:tab w:val="left" w:leader="underscore" w:pos="9639"/>
        </w:tabs>
        <w:spacing w:after="0" w:line="240" w:lineRule="auto"/>
        <w:jc w:val="center"/>
        <w:rPr>
          <w:rFonts w:cs="Calibri"/>
          <w:b/>
          <w:bCs/>
        </w:rPr>
      </w:pPr>
      <w:r w:rsidRPr="00D64B2C">
        <w:rPr>
          <w:rFonts w:cs="Calibri"/>
          <w:b/>
          <w:bCs/>
        </w:rPr>
        <w:t>DIRECTOR DE DOCTOR MORA</w:t>
      </w:r>
    </w:p>
    <w:sectPr w:rsidR="009B0E77" w:rsidRPr="00D64B2C" w:rsidSect="0012405A">
      <w:headerReference w:type="default" r:id="rId13"/>
      <w:footerReference w:type="default" r:id="rId14"/>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F2005" w14:textId="77777777" w:rsidR="004A159C" w:rsidRDefault="004A159C" w:rsidP="00E00323">
      <w:pPr>
        <w:spacing w:after="0" w:line="240" w:lineRule="auto"/>
      </w:pPr>
      <w:r>
        <w:separator/>
      </w:r>
    </w:p>
  </w:endnote>
  <w:endnote w:type="continuationSeparator" w:id="0">
    <w:p w14:paraId="42D31542" w14:textId="77777777" w:rsidR="004A159C" w:rsidRDefault="004A159C"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4267310"/>
      <w:docPartObj>
        <w:docPartGallery w:val="Page Numbers (Bottom of Page)"/>
        <w:docPartUnique/>
      </w:docPartObj>
    </w:sdtPr>
    <w:sdtEndPr/>
    <w:sdtContent>
      <w:p w14:paraId="45A1378E" w14:textId="6FFAF2E9" w:rsidR="0012405A" w:rsidRDefault="0012405A">
        <w:pPr>
          <w:pStyle w:val="Piedepgina"/>
          <w:jc w:val="right"/>
        </w:pPr>
        <w:r>
          <w:fldChar w:fldCharType="begin"/>
        </w:r>
        <w:r>
          <w:instrText>PAGE   \* MERGEFORMAT</w:instrText>
        </w:r>
        <w:r>
          <w:fldChar w:fldCharType="separate"/>
        </w:r>
        <w:r w:rsidR="007602F6" w:rsidRPr="007602F6">
          <w:rPr>
            <w:noProof/>
            <w:lang w:val="es-ES"/>
          </w:rPr>
          <w:t>11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283CF5" w14:textId="77777777" w:rsidR="004A159C" w:rsidRDefault="004A159C" w:rsidP="00E00323">
      <w:pPr>
        <w:spacing w:after="0" w:line="240" w:lineRule="auto"/>
      </w:pPr>
      <w:r>
        <w:separator/>
      </w:r>
    </w:p>
  </w:footnote>
  <w:footnote w:type="continuationSeparator" w:id="0">
    <w:p w14:paraId="1A04B814" w14:textId="77777777" w:rsidR="004A159C" w:rsidRDefault="004A159C"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C548F" w14:textId="15F9733B" w:rsidR="00154BA3" w:rsidRDefault="009B0E77" w:rsidP="00A4610E">
    <w:pPr>
      <w:pStyle w:val="Encabezado"/>
      <w:spacing w:after="0" w:line="240" w:lineRule="auto"/>
      <w:jc w:val="center"/>
    </w:pPr>
    <w:r>
      <w:t>COMISION MUNICIPAL DEL DEPORTE DEL MUNICIPIO DE DOCTOR MORA, GTO</w:t>
    </w:r>
  </w:p>
  <w:p w14:paraId="651A4C4F" w14:textId="202B303C" w:rsidR="00A4610E" w:rsidRDefault="00A4610E" w:rsidP="00A4610E">
    <w:pPr>
      <w:pStyle w:val="Encabezado"/>
      <w:spacing w:after="0" w:line="240" w:lineRule="auto"/>
      <w:jc w:val="center"/>
    </w:pPr>
    <w:r w:rsidRPr="00A4610E">
      <w:t>CORRESPONDI</w:t>
    </w:r>
    <w:r w:rsidR="00DD018C">
      <w:t>E</w:t>
    </w:r>
    <w:r w:rsidRPr="00A4610E">
      <w:t xml:space="preserve">NTES </w:t>
    </w:r>
    <w:r w:rsidR="009B0E77">
      <w:t xml:space="preserve">DEL 01 DE </w:t>
    </w:r>
    <w:r w:rsidR="00D64B2C">
      <w:t>JULIO</w:t>
    </w:r>
    <w:r w:rsidR="009B0E77">
      <w:t xml:space="preserve"> 2025 AL 30 DE </w:t>
    </w:r>
    <w:r w:rsidR="00D64B2C">
      <w:t>SEPTIEMBRE</w:t>
    </w:r>
    <w:r w:rsidR="009B0E77">
      <w:t xml:space="preserve"> DEL 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310EF"/>
    <w:rsid w:val="00040D4F"/>
    <w:rsid w:val="00084EAE"/>
    <w:rsid w:val="00091CE6"/>
    <w:rsid w:val="000B7810"/>
    <w:rsid w:val="000C3365"/>
    <w:rsid w:val="00106EE9"/>
    <w:rsid w:val="0012405A"/>
    <w:rsid w:val="0012493A"/>
    <w:rsid w:val="00154BA3"/>
    <w:rsid w:val="001973A2"/>
    <w:rsid w:val="001C34BC"/>
    <w:rsid w:val="001C710C"/>
    <w:rsid w:val="001C75F2"/>
    <w:rsid w:val="001D2063"/>
    <w:rsid w:val="001D43E9"/>
    <w:rsid w:val="00231FBE"/>
    <w:rsid w:val="00232175"/>
    <w:rsid w:val="0024740E"/>
    <w:rsid w:val="002722DD"/>
    <w:rsid w:val="00295B72"/>
    <w:rsid w:val="003453CA"/>
    <w:rsid w:val="00396D53"/>
    <w:rsid w:val="003E6C64"/>
    <w:rsid w:val="0043078C"/>
    <w:rsid w:val="00435A87"/>
    <w:rsid w:val="004A1077"/>
    <w:rsid w:val="004A159C"/>
    <w:rsid w:val="004A58C8"/>
    <w:rsid w:val="004D19B5"/>
    <w:rsid w:val="004F234D"/>
    <w:rsid w:val="004F6FAC"/>
    <w:rsid w:val="005053EE"/>
    <w:rsid w:val="00516100"/>
    <w:rsid w:val="00516A8F"/>
    <w:rsid w:val="00540261"/>
    <w:rsid w:val="0054701E"/>
    <w:rsid w:val="005B5531"/>
    <w:rsid w:val="005D3E43"/>
    <w:rsid w:val="005E231E"/>
    <w:rsid w:val="005F2900"/>
    <w:rsid w:val="005F51CC"/>
    <w:rsid w:val="0064059E"/>
    <w:rsid w:val="00657009"/>
    <w:rsid w:val="00681C79"/>
    <w:rsid w:val="006B1ADF"/>
    <w:rsid w:val="006F0687"/>
    <w:rsid w:val="006F77A8"/>
    <w:rsid w:val="00707A19"/>
    <w:rsid w:val="007602F6"/>
    <w:rsid w:val="007610BC"/>
    <w:rsid w:val="007714AB"/>
    <w:rsid w:val="007D1E76"/>
    <w:rsid w:val="007D4484"/>
    <w:rsid w:val="007E38A2"/>
    <w:rsid w:val="007F699D"/>
    <w:rsid w:val="00806269"/>
    <w:rsid w:val="0086420E"/>
    <w:rsid w:val="0086459F"/>
    <w:rsid w:val="008C3BB8"/>
    <w:rsid w:val="008D736D"/>
    <w:rsid w:val="008E076C"/>
    <w:rsid w:val="0092765C"/>
    <w:rsid w:val="00967DDA"/>
    <w:rsid w:val="009736CB"/>
    <w:rsid w:val="009B0E77"/>
    <w:rsid w:val="00A4610E"/>
    <w:rsid w:val="00A6346D"/>
    <w:rsid w:val="00A730E0"/>
    <w:rsid w:val="00AA2768"/>
    <w:rsid w:val="00AA41E5"/>
    <w:rsid w:val="00AB722B"/>
    <w:rsid w:val="00AE1F6A"/>
    <w:rsid w:val="00AF4375"/>
    <w:rsid w:val="00B073DE"/>
    <w:rsid w:val="00B6368B"/>
    <w:rsid w:val="00BA53FE"/>
    <w:rsid w:val="00BE02EB"/>
    <w:rsid w:val="00C4250B"/>
    <w:rsid w:val="00C4625D"/>
    <w:rsid w:val="00C54C12"/>
    <w:rsid w:val="00C93C67"/>
    <w:rsid w:val="00C97E1E"/>
    <w:rsid w:val="00CB41C4"/>
    <w:rsid w:val="00CF1316"/>
    <w:rsid w:val="00D13C44"/>
    <w:rsid w:val="00D32331"/>
    <w:rsid w:val="00D40FC2"/>
    <w:rsid w:val="00D5018E"/>
    <w:rsid w:val="00D546B2"/>
    <w:rsid w:val="00D64B2C"/>
    <w:rsid w:val="00D975B1"/>
    <w:rsid w:val="00DD018C"/>
    <w:rsid w:val="00E00323"/>
    <w:rsid w:val="00E11758"/>
    <w:rsid w:val="00E74967"/>
    <w:rsid w:val="00E7559F"/>
    <w:rsid w:val="00E85520"/>
    <w:rsid w:val="00E9132F"/>
    <w:rsid w:val="00EA37F5"/>
    <w:rsid w:val="00EA7915"/>
    <w:rsid w:val="00ED7AA0"/>
    <w:rsid w:val="00F067C8"/>
    <w:rsid w:val="00F43AC5"/>
    <w:rsid w:val="00F46719"/>
    <w:rsid w:val="00F54F6F"/>
    <w:rsid w:val="00F6102D"/>
    <w:rsid w:val="00F65A92"/>
    <w:rsid w:val="00F6759B"/>
    <w:rsid w:val="00FC1A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x00bf_Formatomodificado_x003f_ xmlns="0c865bf4-0f22-4e4d-b041-7b0c1657e5a8">false</_x00bf_Formatomodificado_x003f_>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11" ma:contentTypeDescription="Crear nuevo documento." ma:contentTypeScope="" ma:versionID="bf3a443534d628b30ad7b72686e46350">
  <xsd:schema xmlns:xsd="http://www.w3.org/2001/XMLSchema" xmlns:xs="http://www.w3.org/2001/XMLSchema" xmlns:p="http://schemas.microsoft.com/office/2006/metadata/properties" xmlns:ns2="0c865bf4-0f22-4e4d-b041-7b0c1657e5a8" xmlns:ns3="6aa8a68a-ab09-4ac8-a697-fdce915bc567" targetNamespace="http://schemas.microsoft.com/office/2006/metadata/properties" ma:root="true" ma:fieldsID="cb5505446f330f50c51622ed5cc53a4b" ns2:_="" ns3:_="">
    <xsd:import namespace="0c865bf4-0f22-4e4d-b041-7b0c1657e5a8"/>
    <xsd:import namespace="6aa8a68a-ab09-4ac8-a697-fdce915bc5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element ref="ns2:MediaServiceObjectDetectorVersions" minOccurs="0"/>
                <xsd:element ref="ns2:MediaServiceGenerationTime" minOccurs="0"/>
                <xsd:element ref="ns2:MediaServiceEventHashCode" minOccurs="0"/>
                <xsd:element ref="ns3:SharedWithUsers" minOccurs="0"/>
                <xsd:element ref="ns3:SharedWithDetails" minOccurs="0"/>
                <xsd:element ref="ns2:_x00bf_Formatomodificado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x00bf_Formatomodificado_x003f_" ma:index="18" nillable="true" ma:displayName="¿Formato modificado?" ma:default="1" ma:format="Dropdown" ma:internalName="_x00bf_Formatomodificado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a8a68a-ab09-4ac8-a697-fdce915bc567"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2.xml><?xml version="1.0" encoding="utf-8"?>
<ds:datastoreItem xmlns:ds="http://schemas.openxmlformats.org/officeDocument/2006/customXml" ds:itemID="{7AA836AD-DBF7-41CC-9AF1-7C1744D1400F}">
  <ds:schemaRefs>
    <ds:schemaRef ds:uri="http://schemas.openxmlformats.org/officeDocument/2006/bibliography"/>
  </ds:schemaRefs>
</ds:datastoreItem>
</file>

<file path=customXml/itemProps3.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 ds:uri="0c865bf4-0f22-4e4d-b041-7b0c1657e5a8"/>
  </ds:schemaRefs>
</ds:datastoreItem>
</file>

<file path=customXml/itemProps4.xml><?xml version="1.0" encoding="utf-8"?>
<ds:datastoreItem xmlns:ds="http://schemas.openxmlformats.org/officeDocument/2006/customXml" ds:itemID="{555B9485-7FE9-43F0-809A-30EC26A19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6aa8a68a-ab09-4ac8-a697-fdce915bc5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11</Pages>
  <Words>1962</Words>
  <Characters>10797</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12734</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DELL</cp:lastModifiedBy>
  <cp:revision>73</cp:revision>
  <dcterms:created xsi:type="dcterms:W3CDTF">2017-01-12T05:27:00Z</dcterms:created>
  <dcterms:modified xsi:type="dcterms:W3CDTF">2025-10-31T19:12:00Z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